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30F51">
        <w:rPr>
          <w:rFonts w:ascii="Times New Roman" w:hAnsi="Times New Roman"/>
        </w:rPr>
        <w:t>0</w:t>
      </w:r>
      <w:r w:rsidR="009C3714">
        <w:rPr>
          <w:rFonts w:ascii="Times New Roman" w:hAnsi="Times New Roman"/>
        </w:rPr>
        <w:t>6</w:t>
      </w:r>
      <w:r w:rsidR="00B31E5E">
        <w:rPr>
          <w:rFonts w:ascii="Times New Roman" w:hAnsi="Times New Roman"/>
        </w:rPr>
        <w:t>»</w:t>
      </w:r>
      <w:r>
        <w:rPr>
          <w:rFonts w:ascii="Times New Roman" w:hAnsi="Times New Roman"/>
        </w:rPr>
        <w:t xml:space="preserve"> </w:t>
      </w:r>
      <w:r w:rsidR="009C3714">
        <w:rPr>
          <w:rFonts w:ascii="Times New Roman" w:hAnsi="Times New Roman"/>
        </w:rPr>
        <w:t>августа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B860BE">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030F51">
        <w:rPr>
          <w:rFonts w:ascii="Times New Roman" w:hAnsi="Times New Roman"/>
          <w:b/>
          <w:bCs/>
          <w:sz w:val="24"/>
          <w:szCs w:val="24"/>
        </w:rPr>
        <w:t>1</w:t>
      </w:r>
      <w:r w:rsidR="009C3714">
        <w:rPr>
          <w:rFonts w:ascii="Times New Roman" w:hAnsi="Times New Roman"/>
          <w:b/>
          <w:bCs/>
          <w:sz w:val="24"/>
          <w:szCs w:val="24"/>
        </w:rPr>
        <w:t>1</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9C3714" w:rsidRDefault="00030F51" w:rsidP="00030F51">
      <w:pPr>
        <w:jc w:val="both"/>
        <w:rPr>
          <w:rFonts w:ascii="Times New Roman" w:hAnsi="Times New Roman"/>
          <w:color w:val="000000"/>
        </w:rPr>
      </w:pPr>
      <w:r w:rsidRPr="009C3714">
        <w:rPr>
          <w:rFonts w:ascii="Times New Roman" w:hAnsi="Times New Roman"/>
          <w:sz w:val="24"/>
          <w:szCs w:val="24"/>
        </w:rPr>
        <w:t>Поставка</w:t>
      </w:r>
      <w:r w:rsidR="009C3714" w:rsidRPr="009C3714">
        <w:rPr>
          <w:rFonts w:ascii="Times New Roman" w:hAnsi="Times New Roman"/>
          <w:sz w:val="24"/>
          <w:szCs w:val="24"/>
        </w:rPr>
        <w:t>:</w:t>
      </w:r>
      <w:r w:rsidRPr="009C3714">
        <w:rPr>
          <w:rFonts w:ascii="Times New Roman" w:hAnsi="Times New Roman"/>
          <w:sz w:val="24"/>
          <w:szCs w:val="24"/>
        </w:rPr>
        <w:t xml:space="preserve">  </w:t>
      </w:r>
      <w:r w:rsidR="009C3714" w:rsidRPr="009C3714">
        <w:rPr>
          <w:rFonts w:ascii="Times New Roman" w:hAnsi="Times New Roman"/>
          <w:color w:val="000000"/>
        </w:rPr>
        <w:t xml:space="preserve">Котел водогрейный </w:t>
      </w:r>
      <w:r w:rsidR="009C3714" w:rsidRPr="009C3714">
        <w:rPr>
          <w:rFonts w:ascii="Times New Roman" w:hAnsi="Times New Roman"/>
          <w:color w:val="000000"/>
          <w:lang w:val="en-US"/>
        </w:rPr>
        <w:t>TITAN</w:t>
      </w:r>
      <w:r w:rsidR="009C3714" w:rsidRPr="009C3714">
        <w:rPr>
          <w:rFonts w:ascii="Times New Roman" w:hAnsi="Times New Roman"/>
          <w:color w:val="000000"/>
        </w:rPr>
        <w:t xml:space="preserve"> </w:t>
      </w:r>
      <w:r w:rsidR="009C3714" w:rsidRPr="009C3714">
        <w:rPr>
          <w:rFonts w:ascii="Times New Roman" w:hAnsi="Times New Roman"/>
          <w:color w:val="000000"/>
          <w:lang w:val="en-US"/>
        </w:rPr>
        <w:t>Prom</w:t>
      </w:r>
      <w:r w:rsidR="009C3714" w:rsidRPr="009C3714">
        <w:rPr>
          <w:rFonts w:ascii="Times New Roman" w:hAnsi="Times New Roman"/>
          <w:color w:val="000000"/>
        </w:rPr>
        <w:t xml:space="preserve"> 700 (без панели управления, без горелки)</w:t>
      </w:r>
    </w:p>
    <w:p w:rsidR="009C3714" w:rsidRPr="009C3714" w:rsidRDefault="009C3714" w:rsidP="00030F51">
      <w:pPr>
        <w:jc w:val="both"/>
        <w:rPr>
          <w:rFonts w:ascii="Times New Roman" w:hAnsi="Times New Roman"/>
          <w:sz w:val="24"/>
          <w:szCs w:val="24"/>
        </w:rPr>
      </w:pPr>
      <w:r w:rsidRPr="009C3714">
        <w:rPr>
          <w:rFonts w:ascii="Times New Roman" w:hAnsi="Times New Roman"/>
        </w:rPr>
        <w:t xml:space="preserve">Котельная по адресу: Ленинградская область, Выборгский муниципальный район, </w:t>
      </w:r>
      <w:proofErr w:type="spellStart"/>
      <w:r w:rsidRPr="009C3714">
        <w:rPr>
          <w:rFonts w:ascii="Times New Roman" w:hAnsi="Times New Roman"/>
        </w:rPr>
        <w:t>Селезневское</w:t>
      </w:r>
      <w:proofErr w:type="spellEnd"/>
      <w:r w:rsidRPr="009C3714">
        <w:rPr>
          <w:rFonts w:ascii="Times New Roman" w:hAnsi="Times New Roman"/>
        </w:rPr>
        <w:t xml:space="preserve"> сельское поселение, поселок </w:t>
      </w:r>
      <w:proofErr w:type="spellStart"/>
      <w:r w:rsidRPr="009C3714">
        <w:rPr>
          <w:rFonts w:ascii="Times New Roman" w:hAnsi="Times New Roman"/>
        </w:rPr>
        <w:t>Торфяновка</w:t>
      </w:r>
      <w:proofErr w:type="spellEnd"/>
      <w:r w:rsidRPr="009C3714">
        <w:rPr>
          <w:rFonts w:ascii="Times New Roman" w:hAnsi="Times New Roman"/>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B860BE">
        <w:rPr>
          <w:szCs w:val="24"/>
        </w:rPr>
        <w:t>5</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8D713A">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Pr="006E7AE0" w:rsidRDefault="008F2FFF" w:rsidP="008F2FFF">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8D713A">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8D713A">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8D713A">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8D713A">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8D713A">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8D713A">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8D713A">
        <w:t>9</w:t>
      </w:r>
      <w:r>
        <w:fldChar w:fldCharType="end"/>
      </w:r>
      <w:r>
        <w:t xml:space="preserve"> Информационной карты.</w:t>
      </w:r>
    </w:p>
    <w:p w:rsidR="008F2FFF" w:rsidRDefault="008F2FFF" w:rsidP="008F2FFF">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8D713A">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8D713A">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8D713A">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8D713A">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Pr="00030666" w:rsidRDefault="008F2FFF" w:rsidP="008F2FFF">
      <w:pPr>
        <w:pStyle w:val="p6"/>
        <w:spacing w:before="0" w:beforeAutospacing="0" w:after="0" w:afterAutospacing="0"/>
        <w:rPr>
          <w:rStyle w:val="s1"/>
          <w:sz w:val="22"/>
          <w:szCs w:val="22"/>
        </w:rPr>
      </w:pPr>
      <w:bookmarkStart w:id="229" w:name="_Ref66291811"/>
      <w:r>
        <w:t>4.8.9 Реквизиты для перечисления денежных сре</w:t>
      </w:r>
      <w:proofErr w:type="gramStart"/>
      <w:r>
        <w:t>дств в к</w:t>
      </w:r>
      <w:proofErr w:type="gramEnd"/>
      <w:r>
        <w:t xml:space="preserve">ачестве обеспечения заявки: </w:t>
      </w:r>
      <w:bookmarkEnd w:id="229"/>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8F2FFF" w:rsidRDefault="008F2FFF" w:rsidP="008F2FFF">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30" w:name="_Toc534641118"/>
      <w:bookmarkStart w:id="231" w:name="_Toc415874670"/>
      <w:bookmarkStart w:id="232" w:name="_Ref414292319"/>
      <w:r w:rsidRPr="006229EB">
        <w:t>4.9 Подача заявок</w:t>
      </w:r>
      <w:bookmarkEnd w:id="230"/>
      <w:bookmarkEnd w:id="231"/>
      <w:bookmarkEnd w:id="232"/>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8D713A">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8D713A">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4" w:name="_Toc534641119"/>
      <w:bookmarkStart w:id="235" w:name="_Toc415874671"/>
      <w:bookmarkStart w:id="236" w:name="_Ref414994625"/>
    </w:p>
    <w:p w:rsidR="008F2FFF" w:rsidRPr="006229EB" w:rsidRDefault="008F2FFF" w:rsidP="008F2FFF">
      <w:pPr>
        <w:pStyle w:val="a2"/>
        <w:numPr>
          <w:ilvl w:val="0"/>
          <w:numId w:val="0"/>
        </w:numPr>
        <w:spacing w:before="0"/>
      </w:pPr>
      <w:r w:rsidRPr="006229EB">
        <w:t>4.10 Изменение или отзыв заявки</w:t>
      </w:r>
      <w:bookmarkEnd w:id="234"/>
      <w:bookmarkEnd w:id="235"/>
      <w:bookmarkEnd w:id="236"/>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8D713A">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7" w:name="_Toc534641121"/>
      <w:bookmarkStart w:id="238" w:name="_Ref314266065"/>
      <w:bookmarkStart w:id="239" w:name="_Toc415874673"/>
      <w:bookmarkStart w:id="240" w:name="_Ref415833947"/>
      <w:bookmarkStart w:id="241" w:name="_Toc312338870"/>
      <w:bookmarkEnd w:id="233"/>
    </w:p>
    <w:p w:rsidR="008F2FFF" w:rsidRPr="006229EB" w:rsidRDefault="008F2FFF" w:rsidP="008F2FFF">
      <w:pPr>
        <w:pStyle w:val="a2"/>
        <w:numPr>
          <w:ilvl w:val="0"/>
          <w:numId w:val="0"/>
        </w:numPr>
        <w:spacing w:before="0"/>
      </w:pPr>
      <w:r w:rsidRPr="006229EB">
        <w:t xml:space="preserve">4.11 Рассмотрение заявок </w:t>
      </w:r>
      <w:bookmarkEnd w:id="237"/>
      <w:bookmarkEnd w:id="238"/>
      <w:bookmarkEnd w:id="239"/>
      <w:bookmarkEnd w:id="240"/>
      <w:bookmarkEnd w:id="241"/>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8D713A">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2"/>
    </w:p>
    <w:bookmarkEnd w:id="243"/>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4"/>
    </w:p>
    <w:p w:rsidR="008F2FFF" w:rsidRPr="00030666" w:rsidRDefault="008F2FFF" w:rsidP="008F2FFF">
      <w:pPr>
        <w:pStyle w:val="a4"/>
        <w:numPr>
          <w:ilvl w:val="0"/>
          <w:numId w:val="0"/>
        </w:numPr>
        <w:ind w:left="1985"/>
        <w:outlineLvl w:val="9"/>
      </w:pPr>
      <w:bookmarkStart w:id="24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5"/>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6" w:name="_Ref409636113"/>
      <w:bookmarkStart w:id="247" w:name="_Ref300579486"/>
      <w:r w:rsidRPr="00864F51">
        <w:t>4.11.8 ЗК отклоняет заявку участника закупки по следующим основаниям:</w:t>
      </w:r>
      <w:bookmarkEnd w:id="246"/>
    </w:p>
    <w:p w:rsidR="008F2FFF" w:rsidRDefault="008F2FFF" w:rsidP="008F2FFF">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8" w:name="_Toc534641122"/>
      <w:bookmarkStart w:id="249" w:name="_Ref313834186"/>
      <w:bookmarkStart w:id="250" w:name="_Ref414020540"/>
      <w:bookmarkStart w:id="251" w:name="_Toc415874675"/>
      <w:bookmarkStart w:id="252" w:name="_Ref415252233"/>
      <w:bookmarkEnd w:id="247"/>
      <w:r w:rsidRPr="006229EB">
        <w:t xml:space="preserve">4.12  Оценка и сопоставление заявок </w:t>
      </w:r>
      <w:bookmarkEnd w:id="248"/>
      <w:bookmarkEnd w:id="249"/>
      <w:bookmarkEnd w:id="250"/>
      <w:bookmarkEnd w:id="251"/>
      <w:bookmarkEnd w:id="252"/>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8D713A">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8F2FFF" w:rsidRDefault="008F2FFF" w:rsidP="008F2FFF">
      <w:pPr>
        <w:pStyle w:val="a3"/>
        <w:numPr>
          <w:ilvl w:val="0"/>
          <w:numId w:val="0"/>
        </w:numPr>
      </w:pPr>
      <w:bookmarkStart w:id="253" w:name="_Toc534641123"/>
      <w:bookmarkStart w:id="254" w:name="_Toc415874674"/>
      <w:bookmarkStart w:id="25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6"/>
    </w:p>
    <w:p w:rsidR="008F2FFF" w:rsidRDefault="008F2FFF" w:rsidP="008F2FFF">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8D713A">
        <w:t>0</w:t>
      </w:r>
      <w:r>
        <w:fldChar w:fldCharType="end"/>
      </w:r>
      <w:r>
        <w:t xml:space="preserve">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7" w:name="_Ref66289305"/>
    </w:p>
    <w:p w:rsidR="008F2FFF" w:rsidRPr="006229EB" w:rsidRDefault="008F2FFF" w:rsidP="008F2FFF">
      <w:pPr>
        <w:pStyle w:val="a2"/>
        <w:numPr>
          <w:ilvl w:val="0"/>
          <w:numId w:val="0"/>
        </w:numPr>
        <w:spacing w:before="0"/>
      </w:pPr>
      <w:r w:rsidRPr="006229EB">
        <w:t>4.13 Переторжка</w:t>
      </w:r>
      <w:bookmarkEnd w:id="253"/>
      <w:bookmarkEnd w:id="254"/>
      <w:bookmarkEnd w:id="255"/>
      <w:bookmarkEnd w:id="257"/>
    </w:p>
    <w:p w:rsidR="008F2FFF" w:rsidRDefault="008F2FFF" w:rsidP="008F2FFF">
      <w:pPr>
        <w:pStyle w:val="a3"/>
        <w:numPr>
          <w:ilvl w:val="0"/>
          <w:numId w:val="0"/>
        </w:numPr>
      </w:pPr>
      <w:bookmarkStart w:id="258" w:name="_Toc415874676"/>
      <w:bookmarkStart w:id="259" w:name="_Toc415874677"/>
      <w:bookmarkStart w:id="260" w:name="_Toc534641124"/>
      <w:bookmarkEnd w:id="25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1"/>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2"/>
    </w:p>
    <w:p w:rsidR="008F2FFF" w:rsidRDefault="008F2FFF" w:rsidP="008F2FFF">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9"/>
      <w:bookmarkEnd w:id="260"/>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3"/>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4" w:name="_Ref534892159"/>
      <w:bookmarkStart w:id="265" w:name="_Ref534644635"/>
      <w:bookmarkStart w:id="266" w:name="_Ref534641379"/>
      <w:bookmarkStart w:id="267" w:name="_Toc534641125"/>
      <w:bookmarkStart w:id="268" w:name="_Ref534398843"/>
      <w:bookmarkStart w:id="269" w:name="_Toc415874679"/>
      <w:bookmarkStart w:id="270" w:name="_Ref414292367"/>
      <w:bookmarkStart w:id="271" w:name="_Toc412754885"/>
      <w:bookmarkStart w:id="272" w:name="_Toc412551469"/>
      <w:bookmarkStart w:id="273" w:name="_Toc412543724"/>
      <w:bookmarkStart w:id="274" w:name="_Toc412218438"/>
      <w:bookmarkStart w:id="275" w:name="_Toc285999955"/>
      <w:bookmarkStart w:id="276" w:name="_Toc412127989"/>
      <w:bookmarkStart w:id="277" w:name="_Toc285977826"/>
      <w:bookmarkStart w:id="278" w:name="_Toc412111222"/>
      <w:bookmarkStart w:id="279" w:name="_Toc411949581"/>
      <w:bookmarkStart w:id="280" w:name="_Toc285801555"/>
      <w:bookmarkStart w:id="281" w:name="_Toc411941106"/>
      <w:bookmarkStart w:id="282" w:name="_Toc411882096"/>
      <w:bookmarkStart w:id="283" w:name="_Toc411632188"/>
      <w:bookmarkStart w:id="284" w:name="_Toc411626645"/>
      <w:bookmarkStart w:id="285" w:name="_Toc411279919"/>
      <w:bookmarkStart w:id="286" w:name="_Toc410920279"/>
      <w:bookmarkStart w:id="287" w:name="_Toc410911181"/>
      <w:bookmarkStart w:id="288" w:name="_Toc410910908"/>
      <w:bookmarkStart w:id="289" w:name="_Toc410908115"/>
      <w:bookmarkStart w:id="290" w:name="_Toc410907926"/>
      <w:bookmarkStart w:id="291" w:name="_Toc410902915"/>
      <w:bookmarkStart w:id="292" w:name="_Toc409908743"/>
      <w:bookmarkStart w:id="293" w:name="_Toc283764409"/>
      <w:bookmarkStart w:id="294" w:name="_Toc409812180"/>
      <w:bookmarkStart w:id="295" w:name="_Toc409807461"/>
      <w:bookmarkStart w:id="296" w:name="_Toc409721743"/>
      <w:bookmarkStart w:id="297" w:name="_Toc409720656"/>
      <w:bookmarkStart w:id="298" w:name="_Toc409721525"/>
      <w:bookmarkStart w:id="299" w:name="_Toc409715508"/>
      <w:bookmarkStart w:id="300" w:name="_Toc409711788"/>
      <w:bookmarkStart w:id="301" w:name="_Toc409703624"/>
      <w:bookmarkStart w:id="302" w:name="_Toc409630178"/>
      <w:bookmarkStart w:id="303" w:name="_Toc409528475"/>
      <w:bookmarkStart w:id="304" w:name="_Toc409474766"/>
    </w:p>
    <w:p w:rsidR="008F2FFF" w:rsidRDefault="008F2FFF" w:rsidP="008F2FFF">
      <w:pPr>
        <w:pStyle w:val="a2"/>
        <w:numPr>
          <w:ilvl w:val="0"/>
          <w:numId w:val="0"/>
        </w:numPr>
        <w:spacing w:before="0"/>
      </w:pPr>
      <w:r>
        <w:t>4.15 Антидемпинговые меры при проведении закупки</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8F2FFF" w:rsidRPr="00864F51" w:rsidRDefault="008F2FFF" w:rsidP="008F2FFF">
      <w:pPr>
        <w:pStyle w:val="a3"/>
        <w:numPr>
          <w:ilvl w:val="0"/>
          <w:numId w:val="0"/>
        </w:numPr>
      </w:pPr>
      <w:bookmarkStart w:id="305"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8D713A">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5"/>
    </w:p>
    <w:p w:rsidR="008F2FFF" w:rsidRDefault="008F2FFF" w:rsidP="008F2FFF">
      <w:pPr>
        <w:pStyle w:val="a4"/>
        <w:numPr>
          <w:ilvl w:val="0"/>
          <w:numId w:val="0"/>
        </w:numPr>
        <w:ind w:left="1985"/>
        <w:outlineLvl w:val="9"/>
      </w:pPr>
      <w:bookmarkStart w:id="30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6"/>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7"/>
    </w:p>
    <w:p w:rsidR="008F2FFF" w:rsidRDefault="008F2FFF" w:rsidP="008F2FFF">
      <w:pPr>
        <w:pStyle w:val="a4"/>
        <w:numPr>
          <w:ilvl w:val="0"/>
          <w:numId w:val="0"/>
        </w:numPr>
        <w:ind w:left="1985"/>
        <w:outlineLvl w:val="9"/>
      </w:pPr>
      <w:bookmarkStart w:id="30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8"/>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8D713A">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9" w:name="_Toc276141213"/>
      <w:bookmarkStart w:id="310" w:name="_Toc276577632"/>
      <w:bookmarkStart w:id="311" w:name="_Toc263441567"/>
      <w:bookmarkStart w:id="312" w:name="_Toc269476359"/>
      <w:bookmarkStart w:id="313" w:name="_Toc312338871"/>
      <w:bookmarkStart w:id="314" w:name="_Toc415874682"/>
      <w:bookmarkStart w:id="315" w:name="_Ref313834245"/>
      <w:bookmarkStart w:id="316" w:name="_Ref414297813"/>
      <w:bookmarkStart w:id="317" w:name="_Toc534641127"/>
      <w:bookmarkStart w:id="318" w:name="_Ref534791590"/>
      <w:bookmarkStart w:id="319" w:name="_Toc269835279"/>
      <w:bookmarkStart w:id="320" w:name="_Toc270595288"/>
      <w:bookmarkStart w:id="321" w:name="_Toc271294290"/>
      <w:bookmarkEnd w:id="309"/>
      <w:bookmarkEnd w:id="310"/>
    </w:p>
    <w:p w:rsidR="008F2FFF" w:rsidRDefault="008F2FFF" w:rsidP="008F2FFF">
      <w:pPr>
        <w:pStyle w:val="a2"/>
        <w:numPr>
          <w:ilvl w:val="0"/>
          <w:numId w:val="0"/>
        </w:numPr>
        <w:spacing w:before="0"/>
      </w:pPr>
      <w:r>
        <w:t>4.16 Заключение договора</w:t>
      </w:r>
      <w:bookmarkEnd w:id="311"/>
      <w:bookmarkEnd w:id="312"/>
      <w:bookmarkEnd w:id="313"/>
      <w:bookmarkEnd w:id="314"/>
      <w:bookmarkEnd w:id="315"/>
      <w:bookmarkEnd w:id="316"/>
      <w:bookmarkEnd w:id="317"/>
      <w:bookmarkEnd w:id="318"/>
    </w:p>
    <w:p w:rsidR="008F2FFF" w:rsidRPr="007E4E41" w:rsidRDefault="008F2FFF" w:rsidP="008F2FFF">
      <w:pPr>
        <w:pStyle w:val="a3"/>
        <w:numPr>
          <w:ilvl w:val="0"/>
          <w:numId w:val="0"/>
        </w:numPr>
      </w:pPr>
      <w:bookmarkStart w:id="322" w:name="_Toc518558318"/>
      <w:bookmarkStart w:id="323" w:name="_Toc518558319"/>
      <w:bookmarkStart w:id="324" w:name="_Toc518558320"/>
      <w:bookmarkStart w:id="325" w:name="_Toc518558321"/>
      <w:bookmarkStart w:id="326" w:name="_Toc518558322"/>
      <w:bookmarkStart w:id="327" w:name="_Toc518558323"/>
      <w:bookmarkStart w:id="328" w:name="_Toc518558324"/>
      <w:bookmarkEnd w:id="319"/>
      <w:bookmarkEnd w:id="320"/>
      <w:bookmarkEnd w:id="321"/>
      <w:bookmarkEnd w:id="322"/>
      <w:bookmarkEnd w:id="323"/>
      <w:bookmarkEnd w:id="324"/>
      <w:bookmarkEnd w:id="325"/>
      <w:bookmarkEnd w:id="326"/>
      <w:bookmarkEnd w:id="327"/>
      <w:bookmarkEnd w:id="32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8F2FFF" w:rsidRPr="007E4E41" w:rsidRDefault="008F2FFF" w:rsidP="008F2FFF">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9" w:name="_Ref66287114"/>
      <w:r w:rsidRPr="00864F51">
        <w:t xml:space="preserve">4.16.4 </w:t>
      </w:r>
      <w:r w:rsidRPr="00864F51">
        <w:tab/>
        <w:t>Договор заключается в порядке, предусмотренном пунктами 4.16.5 – 4.16.8.</w:t>
      </w:r>
      <w:bookmarkEnd w:id="329"/>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3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30"/>
    </w:p>
    <w:p w:rsidR="008F2FFF" w:rsidRPr="00864F51" w:rsidRDefault="008F2FFF" w:rsidP="008F2FFF">
      <w:pPr>
        <w:pStyle w:val="a4"/>
        <w:numPr>
          <w:ilvl w:val="0"/>
          <w:numId w:val="0"/>
        </w:numPr>
        <w:ind w:left="1985"/>
        <w:outlineLvl w:val="9"/>
      </w:pPr>
      <w:bookmarkStart w:id="33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1"/>
    </w:p>
    <w:p w:rsidR="008F2FFF" w:rsidRPr="007E4E41" w:rsidRDefault="008F2FFF" w:rsidP="008F2FFF">
      <w:pPr>
        <w:pStyle w:val="a4"/>
        <w:numPr>
          <w:ilvl w:val="0"/>
          <w:numId w:val="0"/>
        </w:numPr>
        <w:ind w:left="1985"/>
        <w:outlineLvl w:val="9"/>
      </w:pPr>
      <w:bookmarkStart w:id="33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2"/>
    </w:p>
    <w:p w:rsidR="008F2FFF" w:rsidRPr="007E4E41" w:rsidRDefault="008F2FFF" w:rsidP="008F2FFF">
      <w:pPr>
        <w:pStyle w:val="a3"/>
        <w:numPr>
          <w:ilvl w:val="0"/>
          <w:numId w:val="0"/>
        </w:numPr>
      </w:pPr>
      <w:bookmarkStart w:id="33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3"/>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4"/>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5"/>
      <w:proofErr w:type="gramEnd"/>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8D713A">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6"/>
    </w:p>
    <w:p w:rsidR="008F2FFF" w:rsidRPr="007E4E41" w:rsidRDefault="008F2FFF" w:rsidP="008F2FFF">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7" w:name="_Ref314254860"/>
      <w:bookmarkStart w:id="338" w:name="_Ref414296622"/>
      <w:bookmarkStart w:id="339" w:name="_Toc415874684"/>
      <w:bookmarkStart w:id="340" w:name="_Toc534641129"/>
      <w:r>
        <w:t xml:space="preserve">РАЗДЕЛ 5. </w:t>
      </w:r>
      <w:r w:rsidRPr="00E857D5">
        <w:t>ТРЕБОВАНИЯ</w:t>
      </w:r>
      <w:r w:rsidRPr="00224767">
        <w:t xml:space="preserve"> К УЧАСТНИКАМ ЗАКУПКИ</w:t>
      </w:r>
      <w:bookmarkEnd w:id="337"/>
      <w:bookmarkEnd w:id="338"/>
      <w:bookmarkEnd w:id="339"/>
      <w:bookmarkEnd w:id="340"/>
    </w:p>
    <w:p w:rsidR="008F2FFF" w:rsidRPr="006E7AE0" w:rsidRDefault="008F2FFF" w:rsidP="008F2FFF">
      <w:pPr>
        <w:pStyle w:val="a2"/>
        <w:numPr>
          <w:ilvl w:val="0"/>
          <w:numId w:val="0"/>
        </w:numPr>
        <w:spacing w:before="0"/>
      </w:pPr>
      <w:bookmarkStart w:id="341" w:name="_Ref414298028"/>
      <w:bookmarkStart w:id="342" w:name="_Toc415874685"/>
      <w:bookmarkStart w:id="343" w:name="_Toc534641130"/>
      <w:r>
        <w:t xml:space="preserve">5.1 </w:t>
      </w:r>
      <w:r w:rsidRPr="006E7AE0">
        <w:t xml:space="preserve">Общие требования к участникам </w:t>
      </w:r>
      <w:bookmarkEnd w:id="341"/>
      <w:r w:rsidRPr="006E7AE0">
        <w:t>закупки</w:t>
      </w:r>
      <w:bookmarkEnd w:id="342"/>
      <w:bookmarkEnd w:id="343"/>
    </w:p>
    <w:p w:rsidR="008F2FFF" w:rsidRPr="006E7AE0" w:rsidRDefault="008F2FFF" w:rsidP="008F2FFF">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F2FFF" w:rsidRPr="006E7AE0" w:rsidRDefault="008F2FFF" w:rsidP="008F2FFF">
      <w:pPr>
        <w:pStyle w:val="a3"/>
        <w:numPr>
          <w:ilvl w:val="0"/>
          <w:numId w:val="0"/>
        </w:numPr>
      </w:pPr>
      <w:bookmarkStart w:id="34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5" w:name="_Ref357679270"/>
      <w:bookmarkStart w:id="346"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5"/>
      <w:bookmarkEnd w:id="346"/>
      <w:r w:rsidRPr="006E7AE0">
        <w:t xml:space="preserve">участникам закупки указан в </w:t>
      </w:r>
      <w:bookmarkStart w:id="347" w:name="_Hlt311053359"/>
      <w:bookmarkEnd w:id="344"/>
      <w:bookmarkEnd w:id="347"/>
      <w:r w:rsidRPr="006E7AE0">
        <w:t>п. </w:t>
      </w:r>
      <w:r w:rsidRPr="006E7AE0">
        <w:fldChar w:fldCharType="begin"/>
      </w:r>
      <w:r w:rsidRPr="006E7AE0">
        <w:instrText xml:space="preserve"> REF _Ref414293795 \w \h  \* MERGEFORMAT </w:instrText>
      </w:r>
      <w:r w:rsidRPr="006E7AE0">
        <w:fldChar w:fldCharType="separate"/>
      </w:r>
      <w:r w:rsidR="008D713A">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8"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8D713A">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8"/>
      <w:r w:rsidRPr="006E7AE0">
        <w:t>, которым должны соответствовать участники закупки.</w:t>
      </w:r>
    </w:p>
    <w:p w:rsidR="008F2FFF" w:rsidRPr="006E7AE0" w:rsidRDefault="008F2FFF" w:rsidP="008F2FFF">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9"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8D713A">
        <w:t>16</w:t>
      </w:r>
      <w:r w:rsidRPr="006E7AE0">
        <w:fldChar w:fldCharType="end"/>
      </w:r>
      <w:r w:rsidRPr="006E7AE0">
        <w:t xml:space="preserve"> Информационной карты</w:t>
      </w:r>
      <w:bookmarkEnd w:id="349"/>
      <w:r>
        <w:t>.</w:t>
      </w:r>
    </w:p>
    <w:p w:rsidR="008F2FFF" w:rsidRDefault="008F2FFF" w:rsidP="008F2FFF">
      <w:pPr>
        <w:pStyle w:val="a2"/>
        <w:numPr>
          <w:ilvl w:val="0"/>
          <w:numId w:val="0"/>
        </w:numPr>
        <w:spacing w:before="0"/>
        <w:rPr>
          <w:highlight w:val="green"/>
        </w:rPr>
      </w:pPr>
      <w:bookmarkStart w:id="350" w:name="_Toc415874686"/>
      <w:bookmarkStart w:id="351" w:name="_Toc415874687"/>
      <w:bookmarkStart w:id="352" w:name="_Toc415874688"/>
      <w:bookmarkStart w:id="353" w:name="_Toc415874689"/>
      <w:bookmarkStart w:id="354" w:name="_Toc415874690"/>
      <w:bookmarkStart w:id="355" w:name="_Toc415874691"/>
      <w:bookmarkStart w:id="356" w:name="_Ref415873235"/>
      <w:bookmarkStart w:id="357" w:name="_Toc415874692"/>
      <w:bookmarkStart w:id="358" w:name="_Ref410722900"/>
      <w:bookmarkStart w:id="359" w:name="_Toc410902898"/>
      <w:bookmarkStart w:id="360" w:name="_Toc410907908"/>
      <w:bookmarkStart w:id="361" w:name="_Toc410908097"/>
      <w:bookmarkStart w:id="362" w:name="_Toc410910890"/>
      <w:bookmarkStart w:id="363" w:name="_Toc410911163"/>
      <w:bookmarkStart w:id="364" w:name="_Toc410920262"/>
      <w:bookmarkStart w:id="365" w:name="_Toc411279902"/>
      <w:bookmarkStart w:id="366" w:name="_Toc411626628"/>
      <w:bookmarkStart w:id="367" w:name="_Toc411632171"/>
      <w:bookmarkStart w:id="368" w:name="_Toc411882079"/>
      <w:bookmarkStart w:id="369" w:name="_Toc411941089"/>
      <w:bookmarkStart w:id="370" w:name="_Toc285801538"/>
      <w:bookmarkStart w:id="371" w:name="_Toc411949564"/>
      <w:bookmarkStart w:id="372" w:name="_Toc412111205"/>
      <w:bookmarkStart w:id="373" w:name="_Toc285977809"/>
      <w:bookmarkStart w:id="374" w:name="_Toc412127972"/>
      <w:bookmarkStart w:id="375" w:name="_Toc285999938"/>
      <w:bookmarkStart w:id="376" w:name="_Toc412218421"/>
      <w:bookmarkStart w:id="377" w:name="_Toc412543707"/>
      <w:bookmarkStart w:id="378" w:name="_Toc412551452"/>
      <w:bookmarkStart w:id="379" w:name="_Toc412754868"/>
      <w:bookmarkStart w:id="380" w:name="_Toc534641131"/>
      <w:bookmarkEnd w:id="350"/>
      <w:bookmarkEnd w:id="351"/>
      <w:bookmarkEnd w:id="352"/>
      <w:bookmarkEnd w:id="353"/>
      <w:bookmarkEnd w:id="354"/>
      <w:bookmarkEnd w:id="355"/>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F2FFF" w:rsidRPr="006E7AE0" w:rsidRDefault="008F2FFF" w:rsidP="008F2FFF">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1"/>
    </w:p>
    <w:p w:rsidR="008F2FFF" w:rsidRPr="006E7AE0" w:rsidRDefault="008F2FFF" w:rsidP="008F2FFF">
      <w:pPr>
        <w:pStyle w:val="a4"/>
        <w:numPr>
          <w:ilvl w:val="0"/>
          <w:numId w:val="0"/>
        </w:numPr>
        <w:ind w:left="1985"/>
        <w:outlineLvl w:val="9"/>
      </w:pPr>
      <w:bookmarkStart w:id="382" w:name="_Ref414044093"/>
      <w:r>
        <w:t>(1)</w:t>
      </w:r>
      <w:r w:rsidRPr="006E7AE0">
        <w:t>соответствие нормам Гражданского кодекса Российской Федерации;</w:t>
      </w:r>
      <w:bookmarkEnd w:id="382"/>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3"/>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4"/>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8D713A">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5" w:name="_Ref415773147"/>
      <w:bookmarkStart w:id="386" w:name="_Toc127262883"/>
      <w:bookmarkStart w:id="387" w:name="_Toc255985672"/>
      <w:bookmarkStart w:id="388" w:name="_Ref313918774"/>
      <w:bookmarkStart w:id="389"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8D713A">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90" w:name="_Toc419417292"/>
      <w:bookmarkStart w:id="391" w:name="_Toc415874694"/>
      <w:bookmarkEnd w:id="385"/>
      <w:bookmarkEnd w:id="386"/>
      <w:bookmarkEnd w:id="387"/>
      <w:bookmarkEnd w:id="388"/>
      <w:bookmarkEnd w:id="389"/>
      <w:bookmarkEnd w:id="390"/>
      <w:bookmarkEnd w:id="391"/>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D713A" w:rsidRDefault="00111303" w:rsidP="00111303">
            <w:pPr>
              <w:jc w:val="both"/>
              <w:rPr>
                <w:rFonts w:ascii="Times New Roman" w:hAnsi="Times New Roman"/>
                <w:color w:val="000000"/>
                <w:sz w:val="24"/>
                <w:szCs w:val="24"/>
              </w:rPr>
            </w:pPr>
            <w:r w:rsidRPr="008D713A">
              <w:rPr>
                <w:rFonts w:ascii="Times New Roman" w:hAnsi="Times New Roman"/>
                <w:sz w:val="24"/>
                <w:szCs w:val="24"/>
              </w:rPr>
              <w:t>Поставка</w:t>
            </w:r>
            <w:r w:rsidR="00B83035">
              <w:rPr>
                <w:rFonts w:ascii="Times New Roman" w:hAnsi="Times New Roman"/>
                <w:sz w:val="24"/>
                <w:szCs w:val="24"/>
              </w:rPr>
              <w:t>:</w:t>
            </w:r>
            <w:r w:rsidRPr="008D713A">
              <w:rPr>
                <w:rFonts w:ascii="Times New Roman" w:hAnsi="Times New Roman"/>
                <w:sz w:val="24"/>
                <w:szCs w:val="24"/>
              </w:rPr>
              <w:t xml:space="preserve"> </w:t>
            </w:r>
            <w:r w:rsidR="009C3714" w:rsidRPr="00B83035">
              <w:rPr>
                <w:rFonts w:ascii="Times New Roman" w:hAnsi="Times New Roman"/>
                <w:color w:val="000000"/>
                <w:sz w:val="24"/>
                <w:szCs w:val="24"/>
              </w:rPr>
              <w:t xml:space="preserve">Котел водогрейный </w:t>
            </w:r>
            <w:r w:rsidR="009C3714" w:rsidRPr="00B83035">
              <w:rPr>
                <w:rFonts w:ascii="Times New Roman" w:hAnsi="Times New Roman"/>
                <w:color w:val="000000"/>
                <w:sz w:val="24"/>
                <w:szCs w:val="24"/>
                <w:lang w:val="en-US"/>
              </w:rPr>
              <w:t>TITAN</w:t>
            </w:r>
            <w:r w:rsidR="009C3714" w:rsidRPr="00B83035">
              <w:rPr>
                <w:rFonts w:ascii="Times New Roman" w:hAnsi="Times New Roman"/>
                <w:color w:val="000000"/>
                <w:sz w:val="24"/>
                <w:szCs w:val="24"/>
              </w:rPr>
              <w:t xml:space="preserve"> </w:t>
            </w:r>
            <w:r w:rsidR="009C3714" w:rsidRPr="00B83035">
              <w:rPr>
                <w:rFonts w:ascii="Times New Roman" w:hAnsi="Times New Roman"/>
                <w:color w:val="000000"/>
                <w:sz w:val="24"/>
                <w:szCs w:val="24"/>
                <w:lang w:val="en-US"/>
              </w:rPr>
              <w:t>Prom</w:t>
            </w:r>
            <w:r w:rsidR="009C3714" w:rsidRPr="00B83035">
              <w:rPr>
                <w:rFonts w:ascii="Times New Roman" w:hAnsi="Times New Roman"/>
                <w:color w:val="000000"/>
                <w:sz w:val="24"/>
                <w:szCs w:val="24"/>
              </w:rPr>
              <w:t xml:space="preserve"> 700 (без панели управления, без горелки)</w:t>
            </w:r>
            <w:r w:rsidRPr="00B83035">
              <w:rPr>
                <w:rFonts w:ascii="Times New Roman" w:hAnsi="Times New Roman"/>
                <w:sz w:val="24"/>
                <w:szCs w:val="24"/>
              </w:rPr>
              <w:t>, в соответствие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111303" w:rsidP="00111303">
            <w:pPr>
              <w:spacing w:after="0" w:line="240" w:lineRule="auto"/>
              <w:rPr>
                <w:rFonts w:ascii="Times New Roman" w:hAnsi="Times New Roman"/>
                <w:lang w:eastAsia="en-US"/>
              </w:rPr>
            </w:pPr>
            <w:r>
              <w:rPr>
                <w:rFonts w:ascii="Times New Roman" w:hAnsi="Times New Roman"/>
                <w:lang w:eastAsia="en-US"/>
              </w:rPr>
              <w:t>Ложкина Татьяна Александровна</w:t>
            </w:r>
            <w:r w:rsidR="00464987">
              <w:rPr>
                <w:rFonts w:ascii="Times New Roman" w:hAnsi="Times New Roman"/>
                <w:lang w:eastAsia="en-US"/>
              </w:rPr>
              <w:t xml:space="preserve"> тел. 911</w:t>
            </w:r>
            <w:r>
              <w:rPr>
                <w:rFonts w:ascii="Times New Roman" w:hAnsi="Times New Roman"/>
                <w:lang w:eastAsia="en-US"/>
              </w:rPr>
              <w:t>7305160</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9C3714" w:rsidP="005D69CD">
            <w:pPr>
              <w:spacing w:line="23" w:lineRule="atLeast"/>
              <w:jc w:val="both"/>
              <w:rPr>
                <w:rFonts w:ascii="Times New Roman" w:eastAsia="Calibri" w:hAnsi="Times New Roman"/>
                <w:bCs/>
                <w:lang w:eastAsia="en-US"/>
              </w:rPr>
            </w:pPr>
            <w:r>
              <w:rPr>
                <w:rFonts w:ascii="Times New Roman" w:hAnsi="Times New Roman"/>
              </w:rPr>
              <w:t>959 000</w:t>
            </w:r>
            <w:r w:rsidR="005D69CD" w:rsidRPr="005D69CD">
              <w:rPr>
                <w:rFonts w:ascii="Times New Roman" w:hAnsi="Times New Roman"/>
              </w:rPr>
              <w:t xml:space="preserve"> (</w:t>
            </w:r>
            <w:r>
              <w:rPr>
                <w:rFonts w:ascii="Times New Roman" w:hAnsi="Times New Roman"/>
              </w:rPr>
              <w:t>Девятьсот пятьдесят девять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9C3714">
            <w:pPr>
              <w:spacing w:after="0" w:line="240" w:lineRule="auto"/>
              <w:rPr>
                <w:rFonts w:ascii="Times New Roman" w:hAnsi="Times New Roman"/>
                <w:lang w:eastAsia="en-US"/>
              </w:rPr>
            </w:pPr>
            <w:r w:rsidRPr="009C3714">
              <w:rPr>
                <w:rFonts w:ascii="Times New Roman" w:hAnsi="Times New Roman"/>
              </w:rPr>
              <w:t xml:space="preserve">Цена договора включает в себя </w:t>
            </w:r>
            <w:r w:rsidR="000A2D6D" w:rsidRPr="009C3714">
              <w:rPr>
                <w:rFonts w:ascii="Times New Roman" w:eastAsia="Lucida Sans Unicode" w:hAnsi="Times New Roman"/>
                <w:kern w:val="2"/>
                <w:lang w:eastAsia="hi-IN" w:bidi="hi-IN"/>
              </w:rPr>
              <w:t xml:space="preserve">все расходы, связанные с оказанием услуг, поставкой </w:t>
            </w:r>
            <w:r w:rsidR="009C3714" w:rsidRPr="009C3714">
              <w:rPr>
                <w:rFonts w:ascii="Times New Roman" w:hAnsi="Times New Roman"/>
              </w:rPr>
              <w:t xml:space="preserve">Ленинградская область, Выборгский муниципальный район, </w:t>
            </w:r>
            <w:proofErr w:type="spellStart"/>
            <w:r w:rsidR="009C3714" w:rsidRPr="009C3714">
              <w:rPr>
                <w:rFonts w:ascii="Times New Roman" w:hAnsi="Times New Roman"/>
              </w:rPr>
              <w:t>Селезневское</w:t>
            </w:r>
            <w:proofErr w:type="spellEnd"/>
            <w:r w:rsidR="009C3714" w:rsidRPr="009C3714">
              <w:rPr>
                <w:rFonts w:ascii="Times New Roman" w:hAnsi="Times New Roman"/>
              </w:rPr>
              <w:t xml:space="preserve"> сельское поселение, поселок </w:t>
            </w:r>
            <w:proofErr w:type="spellStart"/>
            <w:r w:rsidR="009C3714" w:rsidRPr="009C3714">
              <w:rPr>
                <w:rFonts w:ascii="Times New Roman" w:hAnsi="Times New Roman"/>
              </w:rPr>
              <w:t>Торфяновка</w:t>
            </w:r>
            <w:proofErr w:type="spellEnd"/>
            <w:r w:rsidR="009C3714" w:rsidRPr="009C3714">
              <w:rPr>
                <w:rFonts w:ascii="Times New Roman" w:hAnsi="Times New Roman"/>
              </w:rPr>
              <w:t>.</w:t>
            </w:r>
            <w:r w:rsidR="000A2D6D" w:rsidRPr="009C3714">
              <w:rPr>
                <w:rFonts w:ascii="Times New Roman" w:hAnsi="Times New Roman"/>
                <w:color w:val="000000" w:themeColor="text1"/>
              </w:rPr>
              <w:t xml:space="preserve">; </w:t>
            </w:r>
            <w:r w:rsidR="000A2D6D" w:rsidRPr="009C3714">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2924E9" w:rsidRDefault="009C3714" w:rsidP="00CF2D42">
            <w:pPr>
              <w:spacing w:after="0" w:line="240" w:lineRule="auto"/>
              <w:rPr>
                <w:rFonts w:ascii="Times New Roman" w:hAnsi="Times New Roman"/>
                <w:highlight w:val="yellow"/>
                <w:lang w:eastAsia="en-US"/>
              </w:rPr>
            </w:pPr>
            <w:r w:rsidRPr="009C3714">
              <w:rPr>
                <w:rFonts w:ascii="Times New Roman" w:hAnsi="Times New Roman"/>
              </w:rPr>
              <w:t xml:space="preserve">Ленинградская область, Выборгский муниципальный район, </w:t>
            </w:r>
            <w:proofErr w:type="spellStart"/>
            <w:r w:rsidRPr="009C3714">
              <w:rPr>
                <w:rFonts w:ascii="Times New Roman" w:hAnsi="Times New Roman"/>
              </w:rPr>
              <w:t>Селезневское</w:t>
            </w:r>
            <w:proofErr w:type="spellEnd"/>
            <w:r w:rsidRPr="009C3714">
              <w:rPr>
                <w:rFonts w:ascii="Times New Roman" w:hAnsi="Times New Roman"/>
              </w:rPr>
              <w:t xml:space="preserve"> сельское поселение, поселок </w:t>
            </w:r>
            <w:proofErr w:type="spellStart"/>
            <w:r w:rsidRPr="009C3714">
              <w:rPr>
                <w:rFonts w:ascii="Times New Roman" w:hAnsi="Times New Roman"/>
              </w:rPr>
              <w:t>Торфяновка</w:t>
            </w:r>
            <w:proofErr w:type="spellEnd"/>
            <w:r>
              <w:t>.</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2924E9" w:rsidRDefault="005D69CD" w:rsidP="002924E9">
            <w:pPr>
              <w:spacing w:after="0"/>
              <w:rPr>
                <w:rFonts w:ascii="Times New Roman" w:hAnsi="Times New Roman"/>
              </w:rPr>
            </w:pPr>
            <w:r w:rsidRPr="002924E9">
              <w:rPr>
                <w:rFonts w:ascii="Times New Roman" w:hAnsi="Times New Roman"/>
              </w:rPr>
              <w:t xml:space="preserve">ПОКУПАТЕЛЬ </w:t>
            </w:r>
            <w:r w:rsidR="002924E9" w:rsidRPr="002924E9">
              <w:rPr>
                <w:rFonts w:ascii="Times New Roman" w:hAnsi="Times New Roman"/>
              </w:rPr>
              <w:t xml:space="preserve">в течение 5 календарных дней </w:t>
            </w:r>
            <w:proofErr w:type="gramStart"/>
            <w:r w:rsidR="002924E9" w:rsidRPr="002924E9">
              <w:rPr>
                <w:rFonts w:ascii="Times New Roman" w:hAnsi="Times New Roman"/>
              </w:rPr>
              <w:t>с даты подписания</w:t>
            </w:r>
            <w:proofErr w:type="gramEnd"/>
            <w:r w:rsidR="002924E9" w:rsidRPr="002924E9">
              <w:rPr>
                <w:rFonts w:ascii="Times New Roman" w:hAnsi="Times New Roman"/>
              </w:rPr>
              <w:t xml:space="preserve"> договора поставки перечисляет  аванс в размере 50%  от стоимости договора.</w:t>
            </w:r>
          </w:p>
          <w:p w:rsidR="005D69CD" w:rsidRPr="00C20233" w:rsidRDefault="002924E9" w:rsidP="009C3714">
            <w:pPr>
              <w:spacing w:after="0" w:line="240" w:lineRule="auto"/>
              <w:rPr>
                <w:rFonts w:ascii="Times New Roman" w:hAnsi="Times New Roman"/>
                <w:lang w:eastAsia="en-US"/>
              </w:rPr>
            </w:pPr>
            <w:r w:rsidRPr="002924E9">
              <w:rPr>
                <w:rFonts w:ascii="Times New Roman" w:hAnsi="Times New Roman"/>
              </w:rPr>
              <w:t xml:space="preserve"> Окончательный расчет составляет 50% от стоимости договора и производится в течение </w:t>
            </w:r>
            <w:r w:rsidR="009C3714">
              <w:rPr>
                <w:rFonts w:ascii="Times New Roman" w:hAnsi="Times New Roman"/>
              </w:rPr>
              <w:t>15</w:t>
            </w:r>
            <w:r w:rsidRPr="002924E9">
              <w:rPr>
                <w:rFonts w:ascii="Times New Roman" w:hAnsi="Times New Roman"/>
              </w:rPr>
              <w:t xml:space="preserve"> </w:t>
            </w:r>
            <w:r w:rsidR="009C3714">
              <w:rPr>
                <w:rFonts w:ascii="Times New Roman" w:hAnsi="Times New Roman"/>
              </w:rPr>
              <w:t>рабочих</w:t>
            </w:r>
            <w:r w:rsidRPr="002924E9">
              <w:rPr>
                <w:rFonts w:ascii="Times New Roman" w:hAnsi="Times New Roman"/>
              </w:rPr>
              <w:t xml:space="preserve"> дней </w:t>
            </w:r>
            <w:proofErr w:type="gramStart"/>
            <w:r w:rsidRPr="002924E9">
              <w:rPr>
                <w:rFonts w:ascii="Times New Roman" w:hAnsi="Times New Roman"/>
              </w:rPr>
              <w:t>с даты подписания</w:t>
            </w:r>
            <w:proofErr w:type="gramEnd"/>
            <w:r w:rsidRPr="002924E9">
              <w:rPr>
                <w:rFonts w:ascii="Times New Roman" w:hAnsi="Times New Roman"/>
              </w:rPr>
              <w:t xml:space="preserve"> товарных накладных/УПД, после приемки по месту поставленного оборудования</w:t>
            </w:r>
            <w:r w:rsidR="00453F20" w:rsidRPr="002924E9">
              <w:rPr>
                <w:rFonts w:ascii="Times New Roman" w:hAnsi="Times New Roman"/>
                <w:lang w:eastAsia="en-US"/>
              </w:rPr>
              <w:t>.</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9C3714">
            <w:pPr>
              <w:spacing w:after="0" w:line="240" w:lineRule="auto"/>
              <w:rPr>
                <w:rFonts w:ascii="Times New Roman" w:hAnsi="Times New Roman"/>
                <w:lang w:eastAsia="en-US"/>
              </w:rPr>
            </w:pPr>
            <w:r w:rsidRPr="009C3714">
              <w:rPr>
                <w:rFonts w:ascii="Times New Roman" w:hAnsi="Times New Roman"/>
              </w:rPr>
              <w:t xml:space="preserve">Срок поставки </w:t>
            </w:r>
            <w:r w:rsidR="002924E9" w:rsidRPr="009C3714">
              <w:rPr>
                <w:rFonts w:ascii="Times New Roman" w:hAnsi="Times New Roman"/>
              </w:rPr>
              <w:t xml:space="preserve">не более </w:t>
            </w:r>
            <w:r w:rsidR="009C3714" w:rsidRPr="009C3714">
              <w:rPr>
                <w:rFonts w:ascii="Times New Roman" w:hAnsi="Times New Roman"/>
              </w:rPr>
              <w:t>2</w:t>
            </w:r>
            <w:r w:rsidR="002924E9" w:rsidRPr="009C3714">
              <w:rPr>
                <w:rFonts w:ascii="Times New Roman" w:hAnsi="Times New Roman"/>
              </w:rPr>
              <w:t xml:space="preserve">0 рабочих  дней </w:t>
            </w:r>
            <w:proofErr w:type="gramStart"/>
            <w:r w:rsidR="004A40B4" w:rsidRPr="009C3714">
              <w:rPr>
                <w:rFonts w:ascii="Times New Roman" w:hAnsi="Times New Roman"/>
              </w:rPr>
              <w:t>с даты</w:t>
            </w:r>
            <w:r w:rsidR="009C3714" w:rsidRPr="009C3714">
              <w:rPr>
                <w:rFonts w:ascii="Times New Roman" w:hAnsi="Times New Roman"/>
              </w:rPr>
              <w:t xml:space="preserve"> перечисления</w:t>
            </w:r>
            <w:proofErr w:type="gramEnd"/>
            <w:r w:rsidR="009C3714" w:rsidRPr="009C3714">
              <w:rPr>
                <w:rFonts w:ascii="Times New Roman" w:hAnsi="Times New Roman"/>
              </w:rPr>
              <w:t xml:space="preserve"> аванса Поставщику</w:t>
            </w:r>
            <w:r w:rsidR="003C03D1" w:rsidRPr="009C3714">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E43CCA" w:rsidRDefault="005D69CD" w:rsidP="002924E9">
            <w:pPr>
              <w:jc w:val="both"/>
              <w:rPr>
                <w:rFonts w:ascii="Times New Roman" w:hAnsi="Times New Roman"/>
                <w:lang w:val="x-none"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монтажу и эксплуатации оборудования на русском языке; оформленный гарантийный талон; сертификаты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5C16F3">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9C3714">
              <w:rPr>
                <w:rFonts w:ascii="Times New Roman" w:hAnsi="Times New Roman"/>
              </w:rPr>
              <w:t>06</w:t>
            </w:r>
            <w:r w:rsidRPr="00CB5992">
              <w:rPr>
                <w:rFonts w:ascii="Times New Roman" w:hAnsi="Times New Roman"/>
              </w:rPr>
              <w:t xml:space="preserve">» </w:t>
            </w:r>
            <w:r w:rsidR="009C3714">
              <w:rPr>
                <w:rFonts w:ascii="Times New Roman" w:hAnsi="Times New Roman"/>
              </w:rPr>
              <w:t>августа</w:t>
            </w:r>
            <w:r w:rsidRPr="00CB5992">
              <w:rPr>
                <w:rFonts w:ascii="Times New Roman" w:hAnsi="Times New Roman"/>
              </w:rPr>
              <w:t xml:space="preserve"> 202</w:t>
            </w:r>
            <w:r w:rsidR="00B860BE">
              <w:rPr>
                <w:rFonts w:ascii="Times New Roman" w:hAnsi="Times New Roman"/>
              </w:rPr>
              <w:t>5</w:t>
            </w:r>
            <w:r w:rsidRPr="00CB5992">
              <w:rPr>
                <w:rFonts w:ascii="Times New Roman" w:hAnsi="Times New Roman"/>
              </w:rPr>
              <w:t xml:space="preserve">  г. и до «</w:t>
            </w:r>
            <w:r w:rsidR="002924E9">
              <w:rPr>
                <w:rFonts w:ascii="Times New Roman" w:hAnsi="Times New Roman"/>
              </w:rPr>
              <w:t>1</w:t>
            </w:r>
            <w:r w:rsidR="005C16F3">
              <w:rPr>
                <w:rFonts w:ascii="Times New Roman" w:hAnsi="Times New Roman"/>
              </w:rPr>
              <w:t>4</w:t>
            </w:r>
            <w:r w:rsidRPr="00CB5992">
              <w:rPr>
                <w:rFonts w:ascii="Times New Roman" w:hAnsi="Times New Roman"/>
              </w:rPr>
              <w:t xml:space="preserve">» </w:t>
            </w:r>
            <w:r w:rsidR="009C3714">
              <w:rPr>
                <w:rFonts w:ascii="Times New Roman" w:hAnsi="Times New Roman"/>
              </w:rPr>
              <w:t>августа</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B860BE">
              <w:rPr>
                <w:rFonts w:ascii="Times New Roman" w:hAnsi="Times New Roman"/>
              </w:rPr>
              <w:t>5</w:t>
            </w:r>
            <w:r w:rsidRPr="00CB5992">
              <w:rPr>
                <w:rFonts w:ascii="Times New Roman" w:hAnsi="Times New Roman"/>
              </w:rPr>
              <w:t xml:space="preserve"> г. </w:t>
            </w:r>
            <w:r w:rsidR="002924E9">
              <w:rPr>
                <w:rFonts w:ascii="Times New Roman" w:hAnsi="Times New Roman"/>
              </w:rPr>
              <w:t>09</w:t>
            </w:r>
            <w:r w:rsidRPr="00CB5992">
              <w:rPr>
                <w:rFonts w:ascii="Times New Roman" w:hAnsi="Times New Roman"/>
              </w:rPr>
              <w:t xml:space="preserve">  ч. </w:t>
            </w:r>
            <w:r w:rsidR="002924E9">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5C16F3">
            <w:pPr>
              <w:spacing w:after="0" w:line="240" w:lineRule="auto"/>
              <w:rPr>
                <w:rFonts w:ascii="Times New Roman" w:hAnsi="Times New Roman"/>
                <w:lang w:eastAsia="en-US"/>
              </w:rPr>
            </w:pPr>
            <w:r w:rsidRPr="00CB5992">
              <w:rPr>
                <w:rFonts w:ascii="Times New Roman" w:hAnsi="Times New Roman"/>
              </w:rPr>
              <w:t xml:space="preserve">Разъяснения положений извещения и (или) документации о закупке, предоставляются с </w:t>
            </w:r>
            <w:r w:rsidR="002924E9" w:rsidRPr="00CB5992">
              <w:rPr>
                <w:rFonts w:ascii="Times New Roman" w:hAnsi="Times New Roman"/>
              </w:rPr>
              <w:t>«</w:t>
            </w:r>
            <w:r w:rsidR="002924E9">
              <w:rPr>
                <w:rFonts w:ascii="Times New Roman" w:hAnsi="Times New Roman"/>
              </w:rPr>
              <w:t>0</w:t>
            </w:r>
            <w:r w:rsidR="009C3714">
              <w:rPr>
                <w:rFonts w:ascii="Times New Roman" w:hAnsi="Times New Roman"/>
              </w:rPr>
              <w:t>7</w:t>
            </w:r>
            <w:r w:rsidR="002924E9" w:rsidRPr="00CB5992">
              <w:rPr>
                <w:rFonts w:ascii="Times New Roman" w:hAnsi="Times New Roman"/>
              </w:rPr>
              <w:t xml:space="preserve">» </w:t>
            </w:r>
            <w:r w:rsidR="009C3714">
              <w:rPr>
                <w:rFonts w:ascii="Times New Roman" w:hAnsi="Times New Roman"/>
              </w:rPr>
              <w:t>августа</w:t>
            </w:r>
            <w:r w:rsidR="002924E9" w:rsidRPr="00CB5992">
              <w:rPr>
                <w:rFonts w:ascii="Times New Roman" w:hAnsi="Times New Roman"/>
              </w:rPr>
              <w:t xml:space="preserve"> 202</w:t>
            </w:r>
            <w:r w:rsidR="002924E9">
              <w:rPr>
                <w:rFonts w:ascii="Times New Roman" w:hAnsi="Times New Roman"/>
              </w:rPr>
              <w:t>5</w:t>
            </w:r>
            <w:r w:rsidR="002924E9" w:rsidRPr="00CB5992">
              <w:rPr>
                <w:rFonts w:ascii="Times New Roman" w:hAnsi="Times New Roman"/>
              </w:rPr>
              <w:t xml:space="preserve">  г. </w:t>
            </w:r>
            <w:r w:rsidR="008F2FFF">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9C3714">
              <w:rPr>
                <w:rFonts w:ascii="Times New Roman" w:hAnsi="Times New Roman"/>
              </w:rPr>
              <w:t>1</w:t>
            </w:r>
            <w:r w:rsidR="005C16F3">
              <w:rPr>
                <w:rFonts w:ascii="Times New Roman" w:hAnsi="Times New Roman"/>
              </w:rPr>
              <w:t>3</w:t>
            </w:r>
            <w:r w:rsidRPr="00CB5992">
              <w:rPr>
                <w:rFonts w:ascii="Times New Roman" w:hAnsi="Times New Roman"/>
              </w:rPr>
              <w:t xml:space="preserve">» </w:t>
            </w:r>
            <w:r w:rsidR="009C3714">
              <w:rPr>
                <w:rFonts w:ascii="Times New Roman" w:hAnsi="Times New Roman"/>
              </w:rPr>
              <w:t>августа</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5C16F3">
            <w:pPr>
              <w:spacing w:after="0" w:line="240" w:lineRule="auto"/>
              <w:rPr>
                <w:rFonts w:ascii="Times New Roman" w:hAnsi="Times New Roman"/>
                <w:lang w:eastAsia="en-US"/>
              </w:rPr>
            </w:pPr>
            <w:r w:rsidRPr="00CB5992">
              <w:rPr>
                <w:rFonts w:ascii="Times New Roman" w:hAnsi="Times New Roman"/>
              </w:rPr>
              <w:t>«</w:t>
            </w:r>
            <w:r w:rsidR="002924E9">
              <w:rPr>
                <w:rFonts w:ascii="Times New Roman" w:hAnsi="Times New Roman"/>
              </w:rPr>
              <w:t>1</w:t>
            </w:r>
            <w:r w:rsidR="005C16F3">
              <w:rPr>
                <w:rFonts w:ascii="Times New Roman" w:hAnsi="Times New Roman"/>
              </w:rPr>
              <w:t>4</w:t>
            </w:r>
            <w:r w:rsidRPr="00CB5992">
              <w:rPr>
                <w:rFonts w:ascii="Times New Roman" w:hAnsi="Times New Roman"/>
              </w:rPr>
              <w:t xml:space="preserve">» </w:t>
            </w:r>
            <w:r w:rsidR="009C3714">
              <w:rPr>
                <w:rFonts w:ascii="Times New Roman" w:hAnsi="Times New Roman"/>
              </w:rPr>
              <w:t>августа</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3602EB" w:rsidP="005C16F3">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1</w:t>
            </w:r>
            <w:r w:rsidR="005C16F3">
              <w:rPr>
                <w:rFonts w:ascii="Times New Roman" w:hAnsi="Times New Roman"/>
              </w:rPr>
              <w:t>4</w:t>
            </w:r>
            <w:bookmarkStart w:id="420" w:name="_GoBack"/>
            <w:bookmarkEnd w:id="420"/>
            <w:r w:rsidRPr="00CB5992">
              <w:rPr>
                <w:rFonts w:ascii="Times New Roman" w:hAnsi="Times New Roman"/>
              </w:rPr>
              <w:t xml:space="preserve">» </w:t>
            </w:r>
            <w:r w:rsidR="009C3714">
              <w:rPr>
                <w:rFonts w:ascii="Times New Roman" w:hAnsi="Times New Roman"/>
              </w:rPr>
              <w:t>августа</w:t>
            </w:r>
            <w:r>
              <w:rPr>
                <w:rFonts w:ascii="Times New Roman" w:hAnsi="Times New Roman"/>
              </w:rPr>
              <w:t xml:space="preserve"> </w:t>
            </w:r>
            <w:r w:rsidRPr="00CB5992">
              <w:rPr>
                <w:rFonts w:ascii="Times New Roman" w:hAnsi="Times New Roman"/>
              </w:rPr>
              <w:t xml:space="preserve"> 202</w:t>
            </w:r>
            <w:r>
              <w:rPr>
                <w:rFonts w:ascii="Times New Roman" w:hAnsi="Times New Roman"/>
              </w:rPr>
              <w:t>5</w:t>
            </w:r>
            <w:r w:rsidRPr="00CB5992">
              <w:rPr>
                <w:rFonts w:ascii="Times New Roman" w:hAnsi="Times New Roman"/>
              </w:rPr>
              <w:t xml:space="preserve">  г. </w:t>
            </w:r>
            <w:r w:rsidR="005D69CD" w:rsidRPr="00CB5992">
              <w:rPr>
                <w:rFonts w:ascii="Times New Roman" w:hAnsi="Times New Roman"/>
              </w:rPr>
              <w:t>«</w:t>
            </w:r>
            <w:r w:rsidR="004A40B4">
              <w:rPr>
                <w:rFonts w:ascii="Times New Roman" w:hAnsi="Times New Roman"/>
              </w:rPr>
              <w:t>14</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8D713A" w:rsidRPr="008D713A" w:rsidRDefault="009F7EEF" w:rsidP="008D713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8D713A" w:rsidP="005731A0">
            <w:pPr>
              <w:spacing w:after="0" w:line="240" w:lineRule="auto"/>
              <w:rPr>
                <w:rFonts w:ascii="Times New Roman" w:eastAsia="Calibri" w:hAnsi="Times New Roman"/>
                <w:lang w:eastAsia="en-US"/>
              </w:rPr>
            </w:pPr>
            <w:r w:rsidRPr="008D713A">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8D713A" w:rsidRPr="008D713A">
              <w:rPr>
                <w:rFonts w:ascii="Times New Roman" w:eastAsia="Calibri" w:hAnsi="Times New Roman"/>
                <w:lang w:eastAsia="en-US"/>
              </w:rPr>
              <w:t>7.2 (Форма 2)</w:t>
            </w:r>
            <w:r w:rsidR="008D713A"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E43CCA" w:rsidP="003602EB">
            <w:pPr>
              <w:jc w:val="both"/>
              <w:rPr>
                <w:rFonts w:ascii="Times New Roman" w:eastAsia="Calibri" w:hAnsi="Times New Roman"/>
                <w:lang w:eastAsia="en-US"/>
              </w:rPr>
            </w:pPr>
            <w:r w:rsidRPr="00E43CCA">
              <w:rPr>
                <w:rFonts w:ascii="Times New Roman" w:hAnsi="Times New Roman"/>
              </w:rPr>
              <w:t>руководство по монтажу и эксплуатации оборудования на русском языке; оформленный</w:t>
            </w:r>
            <w:r w:rsidR="003602EB">
              <w:rPr>
                <w:rFonts w:ascii="Times New Roman" w:hAnsi="Times New Roman"/>
              </w:rPr>
              <w:t xml:space="preserve"> гарантийный талон; </w:t>
            </w:r>
            <w:r w:rsidR="003602EB" w:rsidRPr="000051C8">
              <w:t>сертификат (паспорт)</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8D713A">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8D713A">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8D713A" w:rsidRPr="008D713A">
              <w:rPr>
                <w:rFonts w:ascii="Times New Roman" w:hAnsi="Times New Roman"/>
                <w:color w:val="000000"/>
              </w:rPr>
              <w:t xml:space="preserve">7.2 (Форма </w:t>
            </w:r>
            <w:r w:rsidR="008D713A" w:rsidRPr="008D713A">
              <w:rPr>
                <w:rFonts w:ascii="Times New Roman" w:hAnsi="Times New Roman"/>
              </w:rPr>
              <w:t>2)</w:t>
            </w:r>
            <w:r w:rsidR="008D713A"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3602EB">
        <w:rPr>
          <w:rFonts w:ascii="Times New Roman" w:hAnsi="Times New Roman"/>
          <w:b/>
          <w:sz w:val="24"/>
          <w:szCs w:val="24"/>
        </w:rPr>
        <w:t>1</w:t>
      </w:r>
      <w:r w:rsidR="009C3714">
        <w:rPr>
          <w:rFonts w:ascii="Times New Roman" w:hAnsi="Times New Roman"/>
          <w:b/>
          <w:sz w:val="24"/>
          <w:szCs w:val="24"/>
        </w:rPr>
        <w:t>1</w:t>
      </w:r>
      <w:r w:rsidRPr="00AF51AC">
        <w:rPr>
          <w:rFonts w:ascii="Times New Roman" w:hAnsi="Times New Roman"/>
          <w:b/>
          <w:sz w:val="24"/>
          <w:szCs w:val="24"/>
        </w:rPr>
        <w:t>-2</w:t>
      </w:r>
      <w:r w:rsidR="00D1005D">
        <w:rPr>
          <w:rFonts w:ascii="Times New Roman" w:hAnsi="Times New Roman"/>
          <w:b/>
          <w:sz w:val="24"/>
          <w:szCs w:val="24"/>
        </w:rPr>
        <w:t>5</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D1005D">
        <w:rPr>
          <w:rFonts w:ascii="Times New Roman" w:hAnsi="Times New Roman"/>
          <w:sz w:val="24"/>
          <w:szCs w:val="24"/>
        </w:rPr>
        <w:t>5</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9C3714">
        <w:rPr>
          <w:rFonts w:ascii="Times New Roman" w:hAnsi="Times New Roman"/>
          <w:sz w:val="24"/>
          <w:szCs w:val="24"/>
          <w:lang w:val="ru-RU"/>
        </w:rPr>
        <w:t>____________</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Pr="00701AF4">
        <w:rPr>
          <w:bCs/>
          <w:iCs/>
          <w:color w:val="000000"/>
        </w:rPr>
        <w:t xml:space="preserve">Поставка Товара осуществляется силами, средствами и за счет Поставщика по адресу: </w:t>
      </w:r>
      <w:r w:rsidR="00701AF4" w:rsidRPr="00701AF4">
        <w:t xml:space="preserve">Ленинградская область, Выборгский муниципальный район, </w:t>
      </w:r>
      <w:proofErr w:type="spellStart"/>
      <w:r w:rsidR="00701AF4" w:rsidRPr="00701AF4">
        <w:t>Селезневское</w:t>
      </w:r>
      <w:proofErr w:type="spellEnd"/>
      <w:r w:rsidR="00701AF4" w:rsidRPr="00701AF4">
        <w:t xml:space="preserve"> сельское поселение, поселок </w:t>
      </w:r>
      <w:proofErr w:type="spellStart"/>
      <w:r w:rsidR="00701AF4" w:rsidRPr="00701AF4">
        <w:t>Торфяновка</w:t>
      </w:r>
      <w:proofErr w:type="spellEnd"/>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3602EB">
        <w:t xml:space="preserve">не более </w:t>
      </w:r>
      <w:r w:rsidR="00701AF4">
        <w:t>2</w:t>
      </w:r>
      <w:r w:rsidR="003602EB">
        <w:t>0 рабочих  дней</w:t>
      </w:r>
      <w:r>
        <w:rPr>
          <w:bCs/>
          <w:iCs/>
          <w:color w:val="000000"/>
        </w:rPr>
        <w:t xml:space="preserve"> </w:t>
      </w:r>
      <w:proofErr w:type="gramStart"/>
      <w:r>
        <w:rPr>
          <w:bCs/>
          <w:iCs/>
          <w:color w:val="000000"/>
        </w:rPr>
        <w:t xml:space="preserve">с даты </w:t>
      </w:r>
      <w:r w:rsidR="00701AF4">
        <w:rPr>
          <w:bCs/>
          <w:iCs/>
          <w:color w:val="000000"/>
        </w:rPr>
        <w:t>переч</w:t>
      </w:r>
      <w:r w:rsidR="00BC3E2D">
        <w:rPr>
          <w:bCs/>
          <w:iCs/>
          <w:color w:val="000000"/>
        </w:rPr>
        <w:t>и</w:t>
      </w:r>
      <w:r w:rsidR="00701AF4">
        <w:rPr>
          <w:bCs/>
          <w:iCs/>
          <w:color w:val="000000"/>
        </w:rPr>
        <w:t>сления</w:t>
      </w:r>
      <w:proofErr w:type="gramEnd"/>
      <w:r w:rsidR="00BC3E2D">
        <w:rPr>
          <w:bCs/>
          <w:iCs/>
          <w:color w:val="000000"/>
        </w:rPr>
        <w:t xml:space="preserve"> аванса Поставщику.</w:t>
      </w:r>
      <w:r w:rsidR="00701AF4">
        <w:rPr>
          <w:bCs/>
          <w:iCs/>
          <w:color w:val="000000"/>
        </w:rPr>
        <w:t xml:space="preserve"> </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20 %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A6582C">
        <w:rPr>
          <w:rFonts w:ascii="Times New Roman" w:hAnsi="Times New Roman"/>
          <w:sz w:val="24"/>
          <w:szCs w:val="24"/>
        </w:rPr>
        <w:t>5</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BC3E2D">
        <w:rPr>
          <w:rFonts w:ascii="Times New Roman" w:hAnsi="Times New Roman"/>
          <w:sz w:val="24"/>
          <w:szCs w:val="24"/>
        </w:rPr>
        <w:t>1</w:t>
      </w:r>
      <w:r w:rsidR="00A300FF">
        <w:rPr>
          <w:rFonts w:ascii="Times New Roman" w:hAnsi="Times New Roman"/>
          <w:sz w:val="24"/>
          <w:szCs w:val="24"/>
        </w:rPr>
        <w:t xml:space="preserve">5 </w:t>
      </w:r>
      <w:r w:rsidR="00BC3E2D">
        <w:rPr>
          <w:rFonts w:ascii="Times New Roman" w:hAnsi="Times New Roman"/>
          <w:sz w:val="24"/>
          <w:szCs w:val="24"/>
        </w:rPr>
        <w:t>рабочих дней</w:t>
      </w:r>
      <w:r w:rsidR="00A300FF">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BC3E2D">
        <w:rPr>
          <w:rFonts w:ascii="Times New Roman" w:hAnsi="Times New Roman"/>
          <w:b/>
          <w:sz w:val="20"/>
          <w:szCs w:val="20"/>
        </w:rPr>
        <w:t>11</w:t>
      </w:r>
      <w:r>
        <w:rPr>
          <w:rFonts w:ascii="Times New Roman" w:hAnsi="Times New Roman"/>
          <w:b/>
          <w:sz w:val="20"/>
          <w:szCs w:val="20"/>
        </w:rPr>
        <w:t>-2</w:t>
      </w:r>
      <w:r w:rsidR="00D1005D">
        <w:rPr>
          <w:rFonts w:ascii="Times New Roman" w:hAnsi="Times New Roman"/>
          <w:b/>
          <w:sz w:val="20"/>
          <w:szCs w:val="20"/>
        </w:rPr>
        <w:t>5</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D1005D">
        <w:rPr>
          <w:rFonts w:ascii="Times New Roman" w:hAnsi="Times New Roman"/>
          <w:b/>
          <w:sz w:val="20"/>
          <w:szCs w:val="20"/>
        </w:rPr>
        <w:t>5</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261"/>
        <w:gridCol w:w="6804"/>
      </w:tblGrid>
      <w:tr w:rsidR="00BC3E2D" w:rsidTr="00BC3E2D">
        <w:trPr>
          <w:trHeight w:val="541"/>
        </w:trPr>
        <w:tc>
          <w:tcPr>
            <w:tcW w:w="720" w:type="dxa"/>
            <w:tcBorders>
              <w:top w:val="single" w:sz="4" w:space="0" w:color="auto"/>
              <w:left w:val="single" w:sz="4" w:space="0" w:color="auto"/>
              <w:bottom w:val="single" w:sz="4" w:space="0" w:color="auto"/>
              <w:right w:val="single" w:sz="4" w:space="0" w:color="auto"/>
            </w:tcBorders>
            <w:hideMark/>
          </w:tcPr>
          <w:bookmarkEnd w:id="464"/>
          <w:p w:rsidR="00BC3E2D" w:rsidRPr="00BC3E2D" w:rsidRDefault="00BC3E2D">
            <w:pPr>
              <w:jc w:val="center"/>
              <w:rPr>
                <w:rFonts w:ascii="Times New Roman" w:hAnsi="Times New Roman"/>
                <w:b/>
                <w:lang w:eastAsia="en-US"/>
              </w:rPr>
            </w:pPr>
            <w:r w:rsidRPr="00BC3E2D">
              <w:rPr>
                <w:rFonts w:ascii="Times New Roman" w:hAnsi="Times New Roman"/>
                <w:b/>
                <w:lang w:eastAsia="en-US"/>
              </w:rPr>
              <w:t>№</w:t>
            </w:r>
          </w:p>
          <w:p w:rsidR="00BC3E2D" w:rsidRPr="00BC3E2D" w:rsidRDefault="00BC3E2D">
            <w:pPr>
              <w:jc w:val="center"/>
              <w:rPr>
                <w:rFonts w:ascii="Times New Roman" w:hAnsi="Times New Roman"/>
                <w:b/>
                <w:lang w:eastAsia="en-US"/>
              </w:rPr>
            </w:pPr>
            <w:proofErr w:type="gramStart"/>
            <w:r w:rsidRPr="00BC3E2D">
              <w:rPr>
                <w:rFonts w:ascii="Times New Roman" w:hAnsi="Times New Roman"/>
                <w:b/>
                <w:lang w:eastAsia="en-US"/>
              </w:rPr>
              <w:t>п</w:t>
            </w:r>
            <w:proofErr w:type="gramEnd"/>
            <w:r w:rsidRPr="00BC3E2D">
              <w:rPr>
                <w:rFonts w:ascii="Times New Roman" w:hAnsi="Times New Roman"/>
                <w:b/>
                <w:lang w:eastAsia="en-US"/>
              </w:rPr>
              <w:t>/п</w:t>
            </w: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jc w:val="center"/>
              <w:rPr>
                <w:rFonts w:ascii="Times New Roman" w:hAnsi="Times New Roman"/>
                <w:b/>
                <w:lang w:eastAsia="en-US"/>
              </w:rPr>
            </w:pPr>
            <w:r w:rsidRPr="00BC3E2D">
              <w:rPr>
                <w:rFonts w:ascii="Times New Roman" w:hAnsi="Times New Roman"/>
                <w:b/>
                <w:lang w:eastAsia="en-US"/>
              </w:rPr>
              <w:t>Наименование данных и требований</w:t>
            </w:r>
          </w:p>
        </w:tc>
        <w:tc>
          <w:tcPr>
            <w:tcW w:w="6804" w:type="dxa"/>
            <w:tcBorders>
              <w:top w:val="single" w:sz="4" w:space="0" w:color="auto"/>
              <w:left w:val="single" w:sz="4" w:space="0" w:color="auto"/>
              <w:bottom w:val="single" w:sz="4" w:space="0" w:color="auto"/>
              <w:right w:val="single" w:sz="4" w:space="0" w:color="auto"/>
            </w:tcBorders>
            <w:vAlign w:val="center"/>
            <w:hideMark/>
          </w:tcPr>
          <w:p w:rsidR="00BC3E2D" w:rsidRPr="00BC3E2D" w:rsidRDefault="00BC3E2D">
            <w:pPr>
              <w:jc w:val="center"/>
              <w:rPr>
                <w:rFonts w:ascii="Times New Roman" w:hAnsi="Times New Roman"/>
                <w:b/>
                <w:lang w:eastAsia="en-US"/>
              </w:rPr>
            </w:pPr>
            <w:r w:rsidRPr="00BC3E2D">
              <w:rPr>
                <w:rFonts w:ascii="Times New Roman" w:hAnsi="Times New Roman"/>
                <w:b/>
                <w:lang w:eastAsia="en-US"/>
              </w:rPr>
              <w:t>Содержание</w:t>
            </w:r>
          </w:p>
        </w:tc>
      </w:tr>
      <w:tr w:rsidR="00BC3E2D" w:rsidTr="00BC3E2D">
        <w:trPr>
          <w:trHeight w:val="343"/>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pPr>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jc w:val="center"/>
              <w:rPr>
                <w:rFonts w:ascii="Times New Roman" w:hAnsi="Times New Roman"/>
                <w:lang w:eastAsia="en-US"/>
              </w:rPr>
            </w:pPr>
            <w:r w:rsidRPr="00BC3E2D">
              <w:rPr>
                <w:rFonts w:ascii="Times New Roman" w:hAnsi="Times New Roman"/>
                <w:lang w:eastAsia="en-US"/>
              </w:rPr>
              <w:t>2</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jc w:val="center"/>
              <w:rPr>
                <w:rFonts w:ascii="Times New Roman" w:hAnsi="Times New Roman"/>
                <w:lang w:eastAsia="en-US"/>
              </w:rPr>
            </w:pPr>
            <w:r w:rsidRPr="00BC3E2D">
              <w:rPr>
                <w:rFonts w:ascii="Times New Roman" w:hAnsi="Times New Roman"/>
                <w:lang w:eastAsia="en-US"/>
              </w:rPr>
              <w:t>3</w:t>
            </w:r>
          </w:p>
        </w:tc>
      </w:tr>
      <w:tr w:rsidR="00BC3E2D" w:rsidTr="00BC3E2D">
        <w:trPr>
          <w:trHeight w:val="300"/>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Заказчик</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highlight w:val="lightGray"/>
                <w:lang w:eastAsia="en-US"/>
              </w:rPr>
            </w:pPr>
            <w:r w:rsidRPr="00BC3E2D">
              <w:rPr>
                <w:rFonts w:ascii="Times New Roman" w:hAnsi="Times New Roman"/>
                <w:color w:val="000000"/>
                <w:lang w:eastAsia="en-US"/>
              </w:rPr>
              <w:t>АО «</w:t>
            </w:r>
            <w:proofErr w:type="spellStart"/>
            <w:r w:rsidRPr="00BC3E2D">
              <w:rPr>
                <w:rFonts w:ascii="Times New Roman" w:hAnsi="Times New Roman"/>
                <w:color w:val="000000"/>
                <w:lang w:eastAsia="en-US"/>
              </w:rPr>
              <w:t>Выборгтеплоэнерго</w:t>
            </w:r>
            <w:proofErr w:type="spellEnd"/>
            <w:r w:rsidRPr="00BC3E2D">
              <w:rPr>
                <w:rFonts w:ascii="Times New Roman" w:hAnsi="Times New Roman"/>
                <w:color w:val="000000"/>
                <w:lang w:eastAsia="en-US"/>
              </w:rPr>
              <w:t>»</w:t>
            </w:r>
          </w:p>
        </w:tc>
      </w:tr>
      <w:tr w:rsidR="00BC3E2D" w:rsidTr="00BC3E2D">
        <w:trPr>
          <w:trHeight w:val="217"/>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Объект поставки</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color w:val="000000"/>
                <w:lang w:eastAsia="en-US"/>
              </w:rPr>
            </w:pPr>
            <w:r w:rsidRPr="00BC3E2D">
              <w:rPr>
                <w:rFonts w:ascii="Times New Roman" w:hAnsi="Times New Roman"/>
                <w:color w:val="000000"/>
                <w:lang w:eastAsia="en-US"/>
              </w:rPr>
              <w:t xml:space="preserve">Котел водогрейный </w:t>
            </w:r>
            <w:r w:rsidRPr="00BC3E2D">
              <w:rPr>
                <w:rFonts w:ascii="Times New Roman" w:hAnsi="Times New Roman"/>
                <w:color w:val="000000"/>
                <w:lang w:val="en-US" w:eastAsia="en-US"/>
              </w:rPr>
              <w:t>TITAN</w:t>
            </w:r>
            <w:r w:rsidRPr="00BC3E2D">
              <w:rPr>
                <w:rFonts w:ascii="Times New Roman" w:hAnsi="Times New Roman"/>
                <w:color w:val="000000"/>
                <w:lang w:eastAsia="en-US"/>
              </w:rPr>
              <w:t xml:space="preserve"> </w:t>
            </w:r>
            <w:r w:rsidRPr="00BC3E2D">
              <w:rPr>
                <w:rFonts w:ascii="Times New Roman" w:hAnsi="Times New Roman"/>
                <w:color w:val="000000"/>
                <w:lang w:val="en-US" w:eastAsia="en-US"/>
              </w:rPr>
              <w:t>Prom</w:t>
            </w:r>
            <w:r w:rsidRPr="00BC3E2D">
              <w:rPr>
                <w:rFonts w:ascii="Times New Roman" w:hAnsi="Times New Roman"/>
                <w:color w:val="000000"/>
                <w:lang w:eastAsia="en-US"/>
              </w:rPr>
              <w:t xml:space="preserve"> 700 (без панели управления, без горелки).</w:t>
            </w:r>
          </w:p>
        </w:tc>
      </w:tr>
      <w:tr w:rsidR="00BC3E2D" w:rsidTr="00BC3E2D">
        <w:trPr>
          <w:trHeight w:val="564"/>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Месторасположение объекта</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 xml:space="preserve">Котельная по адресу: Ленинградская область, Выборгский муниципальный район, </w:t>
            </w:r>
            <w:proofErr w:type="spellStart"/>
            <w:r w:rsidRPr="00BC3E2D">
              <w:rPr>
                <w:rFonts w:ascii="Times New Roman" w:hAnsi="Times New Roman"/>
                <w:lang w:eastAsia="en-US"/>
              </w:rPr>
              <w:t>Селезневское</w:t>
            </w:r>
            <w:proofErr w:type="spellEnd"/>
            <w:r w:rsidRPr="00BC3E2D">
              <w:rPr>
                <w:rFonts w:ascii="Times New Roman" w:hAnsi="Times New Roman"/>
                <w:lang w:eastAsia="en-US"/>
              </w:rPr>
              <w:t xml:space="preserve"> сельское поселение, поселок </w:t>
            </w:r>
            <w:proofErr w:type="spellStart"/>
            <w:r w:rsidRPr="00BC3E2D">
              <w:rPr>
                <w:rFonts w:ascii="Times New Roman" w:hAnsi="Times New Roman"/>
                <w:lang w:eastAsia="en-US"/>
              </w:rPr>
              <w:t>Торфяновка</w:t>
            </w:r>
            <w:proofErr w:type="spellEnd"/>
            <w:r w:rsidRPr="00BC3E2D">
              <w:rPr>
                <w:rFonts w:ascii="Times New Roman" w:hAnsi="Times New Roman"/>
                <w:lang w:eastAsia="en-US"/>
              </w:rPr>
              <w:t>.</w:t>
            </w:r>
          </w:p>
        </w:tc>
      </w:tr>
      <w:tr w:rsidR="00BC3E2D" w:rsidTr="00BC3E2D">
        <w:trPr>
          <w:trHeight w:val="491"/>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Виды работ при поставке</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Изготовление и поставка котла по адресу, указанному в п. 3 настоящего задания.</w:t>
            </w:r>
          </w:p>
        </w:tc>
      </w:tr>
      <w:tr w:rsidR="00BC3E2D" w:rsidTr="00BC3E2D">
        <w:trPr>
          <w:trHeight w:val="2220"/>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Требования к документации</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jc w:val="both"/>
              <w:rPr>
                <w:rFonts w:ascii="Times New Roman" w:hAnsi="Times New Roman"/>
                <w:lang w:eastAsia="en-US"/>
              </w:rPr>
            </w:pPr>
            <w:r w:rsidRPr="00BC3E2D">
              <w:rPr>
                <w:rFonts w:ascii="Times New Roman" w:hAnsi="Times New Roman"/>
                <w:lang w:eastAsia="en-US"/>
              </w:rPr>
              <w:t>Исполнитель предоставляет Продавцу следующую документацию:</w:t>
            </w:r>
          </w:p>
          <w:p w:rsidR="00BC3E2D" w:rsidRPr="00BC3E2D" w:rsidRDefault="00BC3E2D">
            <w:pPr>
              <w:jc w:val="both"/>
              <w:rPr>
                <w:rFonts w:ascii="Times New Roman" w:hAnsi="Times New Roman"/>
                <w:lang w:eastAsia="en-US"/>
              </w:rPr>
            </w:pPr>
            <w:r w:rsidRPr="00BC3E2D">
              <w:rPr>
                <w:rFonts w:ascii="Times New Roman" w:hAnsi="Times New Roman"/>
                <w:lang w:eastAsia="en-US"/>
              </w:rPr>
              <w:t>- свидетельство о приемке готового изделия, составленное заводом-изготовителем;</w:t>
            </w:r>
          </w:p>
          <w:p w:rsidR="00BC3E2D" w:rsidRPr="00BC3E2D" w:rsidRDefault="00BC3E2D">
            <w:pPr>
              <w:jc w:val="both"/>
              <w:rPr>
                <w:rFonts w:ascii="Times New Roman" w:hAnsi="Times New Roman"/>
                <w:lang w:eastAsia="en-US"/>
              </w:rPr>
            </w:pPr>
            <w:r w:rsidRPr="00BC3E2D">
              <w:rPr>
                <w:rFonts w:ascii="Times New Roman" w:hAnsi="Times New Roman"/>
                <w:lang w:eastAsia="en-US"/>
              </w:rPr>
              <w:t>- паспорт котла с указанием серийного номера, отметкой о гидравлическом испытании котла и гарантийные обязательства завода-изготовителя;</w:t>
            </w:r>
          </w:p>
          <w:p w:rsidR="00BC3E2D" w:rsidRPr="00BC3E2D" w:rsidRDefault="00BC3E2D">
            <w:pPr>
              <w:jc w:val="both"/>
              <w:rPr>
                <w:rFonts w:ascii="Times New Roman" w:hAnsi="Times New Roman"/>
                <w:lang w:eastAsia="en-US"/>
              </w:rPr>
            </w:pPr>
            <w:r w:rsidRPr="00BC3E2D">
              <w:rPr>
                <w:rFonts w:ascii="Times New Roman" w:hAnsi="Times New Roman"/>
                <w:lang w:eastAsia="en-US"/>
              </w:rPr>
              <w:t>- инструкцию по монтажу и эксплуатации котла;</w:t>
            </w:r>
          </w:p>
          <w:p w:rsidR="00BC3E2D" w:rsidRPr="00BC3E2D" w:rsidRDefault="00BC3E2D">
            <w:pPr>
              <w:jc w:val="both"/>
              <w:rPr>
                <w:rFonts w:ascii="Times New Roman" w:hAnsi="Times New Roman"/>
                <w:lang w:eastAsia="en-US"/>
              </w:rPr>
            </w:pPr>
            <w:r w:rsidRPr="00BC3E2D">
              <w:rPr>
                <w:rFonts w:ascii="Times New Roman" w:hAnsi="Times New Roman"/>
                <w:lang w:eastAsia="en-US"/>
              </w:rPr>
              <w:t xml:space="preserve">- документы, разрешающие применение изделия на территории РФ (сертификаты, декларации и т.п.). </w:t>
            </w:r>
          </w:p>
          <w:p w:rsidR="00BC3E2D" w:rsidRPr="00BC3E2D" w:rsidRDefault="00BC3E2D">
            <w:pPr>
              <w:jc w:val="both"/>
              <w:rPr>
                <w:rFonts w:ascii="Times New Roman" w:hAnsi="Times New Roman"/>
                <w:color w:val="FF0000"/>
                <w:lang w:eastAsia="en-US"/>
              </w:rPr>
            </w:pPr>
            <w:r w:rsidRPr="00BC3E2D">
              <w:rPr>
                <w:rFonts w:ascii="Times New Roman" w:hAnsi="Times New Roman"/>
                <w:lang w:eastAsia="en-US"/>
              </w:rPr>
              <w:t>Исполнитель несет гарантийные обязательства в течение всего гарантийного срока, установленного заводом-изготовителем.</w:t>
            </w:r>
          </w:p>
        </w:tc>
      </w:tr>
      <w:tr w:rsidR="00BC3E2D" w:rsidTr="00BC3E2D">
        <w:trPr>
          <w:trHeight w:val="272"/>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tcPr>
          <w:p w:rsidR="00BC3E2D" w:rsidRPr="00BC3E2D" w:rsidRDefault="00BC3E2D">
            <w:pPr>
              <w:rPr>
                <w:rFonts w:ascii="Times New Roman" w:hAnsi="Times New Roman"/>
                <w:lang w:eastAsia="en-US"/>
              </w:rPr>
            </w:pPr>
            <w:r w:rsidRPr="00BC3E2D">
              <w:rPr>
                <w:rFonts w:ascii="Times New Roman" w:hAnsi="Times New Roman"/>
                <w:lang w:eastAsia="en-US"/>
              </w:rPr>
              <w:t>Исходные данные и характеристики оборудования</w:t>
            </w:r>
          </w:p>
          <w:p w:rsidR="00BC3E2D" w:rsidRPr="00BC3E2D" w:rsidRDefault="00BC3E2D">
            <w:pPr>
              <w:rPr>
                <w:rFonts w:ascii="Times New Roman" w:hAnsi="Times New Roman"/>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pStyle w:val="aff"/>
              <w:tabs>
                <w:tab w:val="left" w:pos="317"/>
              </w:tabs>
              <w:ind w:left="34"/>
              <w:jc w:val="both"/>
              <w:rPr>
                <w:rFonts w:ascii="Times New Roman" w:hAnsi="Times New Roman"/>
                <w:lang w:eastAsia="en-US"/>
              </w:rPr>
            </w:pPr>
            <w:r w:rsidRPr="00BC3E2D">
              <w:rPr>
                <w:rFonts w:ascii="Times New Roman" w:hAnsi="Times New Roman"/>
                <w:lang w:eastAsia="en-US"/>
              </w:rPr>
              <w:t xml:space="preserve">Котел водогрейный TITAN </w:t>
            </w:r>
            <w:proofErr w:type="spellStart"/>
            <w:r w:rsidRPr="00BC3E2D">
              <w:rPr>
                <w:rFonts w:ascii="Times New Roman" w:hAnsi="Times New Roman"/>
                <w:lang w:eastAsia="en-US"/>
              </w:rPr>
              <w:t>Prom</w:t>
            </w:r>
            <w:proofErr w:type="spellEnd"/>
            <w:r w:rsidRPr="00BC3E2D">
              <w:rPr>
                <w:rFonts w:ascii="Times New Roman" w:hAnsi="Times New Roman"/>
                <w:lang w:eastAsia="en-US"/>
              </w:rPr>
              <w:t xml:space="preserve"> 700 (обшивка котла – профилированный лист) –          1 комплект.</w:t>
            </w:r>
          </w:p>
          <w:p w:rsidR="00BC3E2D" w:rsidRPr="00BC3E2D" w:rsidRDefault="00BC3E2D">
            <w:pPr>
              <w:pStyle w:val="aff"/>
              <w:tabs>
                <w:tab w:val="left" w:pos="317"/>
              </w:tabs>
              <w:ind w:left="34"/>
              <w:jc w:val="both"/>
              <w:rPr>
                <w:rFonts w:ascii="Times New Roman" w:hAnsi="Times New Roman"/>
                <w:lang w:eastAsia="en-US"/>
              </w:rPr>
            </w:pPr>
            <w:r w:rsidRPr="00BC3E2D">
              <w:rPr>
                <w:rFonts w:ascii="Times New Roman" w:hAnsi="Times New Roman"/>
                <w:lang w:eastAsia="en-US"/>
              </w:rPr>
              <w:t>В комплект поставки входит:</w:t>
            </w:r>
          </w:p>
          <w:p w:rsidR="00BC3E2D" w:rsidRPr="00BC3E2D" w:rsidRDefault="00BC3E2D">
            <w:pPr>
              <w:pStyle w:val="aff"/>
              <w:tabs>
                <w:tab w:val="left" w:pos="317"/>
              </w:tabs>
              <w:ind w:left="34"/>
              <w:jc w:val="both"/>
              <w:rPr>
                <w:rFonts w:ascii="Times New Roman" w:hAnsi="Times New Roman"/>
                <w:lang w:eastAsia="en-US"/>
              </w:rPr>
            </w:pPr>
            <w:r w:rsidRPr="00BC3E2D">
              <w:rPr>
                <w:rFonts w:ascii="Times New Roman" w:hAnsi="Times New Roman"/>
                <w:lang w:eastAsia="en-US"/>
              </w:rPr>
              <w:t>- блок котла в легкой обмуровке – 1 шт.</w:t>
            </w:r>
          </w:p>
          <w:p w:rsidR="00BC3E2D" w:rsidRPr="00BC3E2D" w:rsidRDefault="00BC3E2D">
            <w:pPr>
              <w:pStyle w:val="aff"/>
              <w:tabs>
                <w:tab w:val="left" w:pos="317"/>
              </w:tabs>
              <w:ind w:left="34"/>
              <w:rPr>
                <w:rFonts w:ascii="Times New Roman" w:hAnsi="Times New Roman"/>
                <w:b/>
                <w:u w:val="single"/>
                <w:lang w:eastAsia="en-US"/>
              </w:rPr>
            </w:pPr>
            <w:r w:rsidRPr="00BC3E2D">
              <w:rPr>
                <w:rFonts w:ascii="Times New Roman" w:hAnsi="Times New Roman"/>
                <w:b/>
                <w:u w:val="single"/>
                <w:lang w:eastAsia="en-US"/>
              </w:rPr>
              <w:t>Основные характеристики поставляемого котла:</w:t>
            </w:r>
          </w:p>
          <w:p w:rsidR="00BC3E2D" w:rsidRPr="00BC3E2D" w:rsidRDefault="00BC3E2D" w:rsidP="00BC3E2D">
            <w:pPr>
              <w:pStyle w:val="aff"/>
              <w:numPr>
                <w:ilvl w:val="0"/>
                <w:numId w:val="53"/>
              </w:numPr>
              <w:tabs>
                <w:tab w:val="left" w:pos="317"/>
              </w:tabs>
              <w:spacing w:after="0"/>
              <w:ind w:left="34" w:hanging="34"/>
              <w:jc w:val="both"/>
              <w:rPr>
                <w:rFonts w:ascii="Times New Roman" w:hAnsi="Times New Roman"/>
                <w:lang w:eastAsia="en-US"/>
              </w:rPr>
            </w:pPr>
            <w:proofErr w:type="spellStart"/>
            <w:r w:rsidRPr="00BC3E2D">
              <w:rPr>
                <w:rFonts w:ascii="Times New Roman" w:hAnsi="Times New Roman"/>
                <w:lang w:eastAsia="en-US"/>
              </w:rPr>
              <w:t>Теплопроизводительность</w:t>
            </w:r>
            <w:proofErr w:type="spellEnd"/>
            <w:r w:rsidRPr="00BC3E2D">
              <w:rPr>
                <w:rFonts w:ascii="Times New Roman" w:hAnsi="Times New Roman"/>
                <w:lang w:eastAsia="en-US"/>
              </w:rPr>
              <w:t xml:space="preserve"> (номинальная мощность) – 700 кВт</w:t>
            </w:r>
          </w:p>
          <w:p w:rsidR="00BC3E2D" w:rsidRPr="00BC3E2D" w:rsidRDefault="00BC3E2D" w:rsidP="00BC3E2D">
            <w:pPr>
              <w:pStyle w:val="aff"/>
              <w:numPr>
                <w:ilvl w:val="0"/>
                <w:numId w:val="53"/>
              </w:numPr>
              <w:tabs>
                <w:tab w:val="left" w:pos="317"/>
              </w:tabs>
              <w:spacing w:after="0"/>
              <w:ind w:left="34" w:hanging="34"/>
              <w:jc w:val="both"/>
              <w:rPr>
                <w:rFonts w:ascii="Times New Roman" w:hAnsi="Times New Roman"/>
                <w:lang w:eastAsia="en-US"/>
              </w:rPr>
            </w:pPr>
            <w:r w:rsidRPr="00BC3E2D">
              <w:rPr>
                <w:rFonts w:ascii="Times New Roman" w:hAnsi="Times New Roman"/>
                <w:lang w:eastAsia="en-US"/>
              </w:rPr>
              <w:t xml:space="preserve">Вид топлива – </w:t>
            </w:r>
            <w:proofErr w:type="gramStart"/>
            <w:r w:rsidRPr="00BC3E2D">
              <w:rPr>
                <w:rFonts w:ascii="Times New Roman" w:hAnsi="Times New Roman"/>
                <w:lang w:eastAsia="en-US"/>
              </w:rPr>
              <w:t>дизельное</w:t>
            </w:r>
            <w:proofErr w:type="gramEnd"/>
            <w:r w:rsidRPr="00BC3E2D">
              <w:rPr>
                <w:rFonts w:ascii="Times New Roman" w:hAnsi="Times New Roman"/>
                <w:lang w:eastAsia="en-US"/>
              </w:rPr>
              <w:t>.</w:t>
            </w:r>
          </w:p>
          <w:p w:rsidR="00BC3E2D" w:rsidRPr="00BC3E2D" w:rsidRDefault="00BC3E2D" w:rsidP="00BC3E2D">
            <w:pPr>
              <w:pStyle w:val="aff"/>
              <w:numPr>
                <w:ilvl w:val="0"/>
                <w:numId w:val="53"/>
              </w:numPr>
              <w:tabs>
                <w:tab w:val="left" w:pos="317"/>
              </w:tabs>
              <w:spacing w:after="0"/>
              <w:ind w:left="34" w:hanging="34"/>
              <w:jc w:val="both"/>
              <w:rPr>
                <w:rFonts w:ascii="Times New Roman" w:hAnsi="Times New Roman"/>
                <w:lang w:eastAsia="en-US"/>
              </w:rPr>
            </w:pPr>
            <w:r w:rsidRPr="00BC3E2D">
              <w:rPr>
                <w:rFonts w:ascii="Times New Roman" w:hAnsi="Times New Roman"/>
                <w:lang w:eastAsia="en-US"/>
              </w:rPr>
              <w:t>КПД котла на дизеле – не менее 90%.</w:t>
            </w:r>
          </w:p>
        </w:tc>
      </w:tr>
      <w:tr w:rsidR="00BC3E2D" w:rsidTr="00BC3E2D">
        <w:trPr>
          <w:trHeight w:val="101"/>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Сроки поставки</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color w:val="FF0000"/>
                <w:lang w:eastAsia="en-US"/>
              </w:rPr>
            </w:pPr>
            <w:r w:rsidRPr="00BC3E2D">
              <w:rPr>
                <w:rFonts w:ascii="Times New Roman" w:hAnsi="Times New Roman"/>
                <w:lang w:eastAsia="en-US"/>
              </w:rPr>
              <w:t xml:space="preserve">Не более 20 рабочих дней </w:t>
            </w:r>
            <w:proofErr w:type="gramStart"/>
            <w:r w:rsidRPr="00BC3E2D">
              <w:rPr>
                <w:rFonts w:ascii="Times New Roman" w:hAnsi="Times New Roman"/>
                <w:lang w:eastAsia="en-US"/>
              </w:rPr>
              <w:t>с даты перечисления</w:t>
            </w:r>
            <w:proofErr w:type="gramEnd"/>
            <w:r w:rsidRPr="00BC3E2D">
              <w:rPr>
                <w:rFonts w:ascii="Times New Roman" w:hAnsi="Times New Roman"/>
                <w:lang w:eastAsia="en-US"/>
              </w:rPr>
              <w:t xml:space="preserve"> аванса Исполнителю.</w:t>
            </w:r>
          </w:p>
        </w:tc>
      </w:tr>
      <w:tr w:rsidR="00BC3E2D" w:rsidTr="00BC3E2D">
        <w:trPr>
          <w:trHeight w:val="705"/>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Максимальная (начальная) стоимость  объекта</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spacing w:line="23" w:lineRule="atLeast"/>
              <w:jc w:val="both"/>
              <w:rPr>
                <w:rFonts w:ascii="Times New Roman" w:hAnsi="Times New Roman"/>
                <w:lang w:eastAsia="en-US"/>
              </w:rPr>
            </w:pPr>
            <w:r w:rsidRPr="00BC3E2D">
              <w:rPr>
                <w:rFonts w:ascii="Times New Roman" w:hAnsi="Times New Roman"/>
                <w:lang w:eastAsia="en-US"/>
              </w:rPr>
              <w:t xml:space="preserve">Максимальная стоимость поставки котла составляет 959 000 (девятьсот пятьдесят девять тысяч) рублей 00 копеек, включая НДС 20%. </w:t>
            </w:r>
            <w:r w:rsidRPr="00BC3E2D">
              <w:rPr>
                <w:rFonts w:ascii="Times New Roman" w:eastAsia="Lucida Sans Unicode" w:hAnsi="Times New Roman"/>
                <w:kern w:val="2"/>
                <w:lang w:eastAsia="hi-IN" w:bidi="hi-IN"/>
              </w:rPr>
              <w:t xml:space="preserve">Стоимость включает в себя все расходы, связанные с изготовлением и поставкой котла по адресу: ЛО, </w:t>
            </w:r>
            <w:r w:rsidRPr="00BC3E2D">
              <w:rPr>
                <w:rFonts w:ascii="Times New Roman" w:hAnsi="Times New Roman"/>
                <w:lang w:eastAsia="en-US"/>
              </w:rPr>
              <w:t xml:space="preserve">Выборгский муниципальный район, </w:t>
            </w:r>
            <w:proofErr w:type="spellStart"/>
            <w:r w:rsidRPr="00BC3E2D">
              <w:rPr>
                <w:rFonts w:ascii="Times New Roman" w:hAnsi="Times New Roman"/>
                <w:lang w:eastAsia="en-US"/>
              </w:rPr>
              <w:t>Селезневское</w:t>
            </w:r>
            <w:proofErr w:type="spellEnd"/>
            <w:r w:rsidRPr="00BC3E2D">
              <w:rPr>
                <w:rFonts w:ascii="Times New Roman" w:hAnsi="Times New Roman"/>
                <w:lang w:eastAsia="en-US"/>
              </w:rPr>
              <w:t xml:space="preserve"> сельское поселение, поселок </w:t>
            </w:r>
            <w:proofErr w:type="spellStart"/>
            <w:r>
              <w:rPr>
                <w:rFonts w:ascii="Times New Roman" w:hAnsi="Times New Roman"/>
                <w:lang w:eastAsia="en-US"/>
              </w:rPr>
              <w:t>Торфяновка</w:t>
            </w:r>
            <w:proofErr w:type="spellEnd"/>
            <w:proofErr w:type="gramStart"/>
            <w:r>
              <w:rPr>
                <w:rFonts w:ascii="Times New Roman" w:hAnsi="Times New Roman"/>
                <w:lang w:eastAsia="en-US"/>
              </w:rPr>
              <w:t xml:space="preserve"> </w:t>
            </w:r>
            <w:r w:rsidRPr="00BC3E2D">
              <w:rPr>
                <w:rFonts w:ascii="Times New Roman" w:hAnsi="Times New Roman"/>
                <w:lang w:eastAsia="en-US"/>
              </w:rPr>
              <w:t>,</w:t>
            </w:r>
            <w:proofErr w:type="gramEnd"/>
            <w:r w:rsidRPr="00BC3E2D">
              <w:rPr>
                <w:rFonts w:ascii="Times New Roman" w:hAnsi="Times New Roman"/>
                <w:lang w:eastAsia="en-US"/>
              </w:rPr>
              <w:t>котельная.</w:t>
            </w:r>
          </w:p>
        </w:tc>
      </w:tr>
      <w:tr w:rsidR="00BC3E2D" w:rsidTr="00BC3E2D">
        <w:trPr>
          <w:trHeight w:val="270"/>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Условия оплаты</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jc w:val="both"/>
              <w:rPr>
                <w:rFonts w:ascii="Times New Roman" w:hAnsi="Times New Roman"/>
                <w:lang w:eastAsia="en-US"/>
              </w:rPr>
            </w:pPr>
            <w:r w:rsidRPr="00BC3E2D">
              <w:rPr>
                <w:rFonts w:ascii="Times New Roman" w:hAnsi="Times New Roman"/>
                <w:lang w:eastAsia="en-US"/>
              </w:rPr>
              <w:t xml:space="preserve">Покупатель перечисляет аванс в размере 50% от стоимости договора в течение 5 календарных дней </w:t>
            </w:r>
            <w:proofErr w:type="gramStart"/>
            <w:r w:rsidRPr="00BC3E2D">
              <w:rPr>
                <w:rFonts w:ascii="Times New Roman" w:hAnsi="Times New Roman"/>
                <w:lang w:eastAsia="en-US"/>
              </w:rPr>
              <w:t>с даты заключения</w:t>
            </w:r>
            <w:proofErr w:type="gramEnd"/>
            <w:r w:rsidRPr="00BC3E2D">
              <w:rPr>
                <w:rFonts w:ascii="Times New Roman" w:hAnsi="Times New Roman"/>
                <w:lang w:eastAsia="en-US"/>
              </w:rPr>
              <w:t xml:space="preserve"> договора поставки. Окончательный расчет производится в течение 15 рабочих после поставки объекта, подписания акта приема-передачи и акта выполненных работ.</w:t>
            </w:r>
          </w:p>
        </w:tc>
      </w:tr>
      <w:tr w:rsidR="00BC3E2D" w:rsidTr="00BC3E2D">
        <w:trPr>
          <w:trHeight w:val="270"/>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ind w:right="153"/>
              <w:rPr>
                <w:rFonts w:ascii="Times New Roman" w:hAnsi="Times New Roman"/>
                <w:lang w:eastAsia="en-US"/>
              </w:rPr>
            </w:pPr>
            <w:r w:rsidRPr="00BC3E2D">
              <w:rPr>
                <w:rFonts w:ascii="Times New Roman" w:hAnsi="Times New Roman"/>
                <w:lang w:eastAsia="en-US"/>
              </w:rPr>
              <w:t>Гарантийные обязательства</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 xml:space="preserve">не менее 12 месяцев </w:t>
            </w:r>
            <w:proofErr w:type="gramStart"/>
            <w:r w:rsidRPr="00BC3E2D">
              <w:rPr>
                <w:rFonts w:ascii="Times New Roman" w:hAnsi="Times New Roman"/>
                <w:lang w:eastAsia="en-US"/>
              </w:rPr>
              <w:t>с даты установки</w:t>
            </w:r>
            <w:proofErr w:type="gramEnd"/>
            <w:r w:rsidRPr="00BC3E2D">
              <w:rPr>
                <w:rFonts w:ascii="Times New Roman" w:hAnsi="Times New Roman"/>
                <w:lang w:eastAsia="en-US"/>
              </w:rPr>
              <w:t>.</w:t>
            </w:r>
          </w:p>
        </w:tc>
      </w:tr>
      <w:tr w:rsidR="00BC3E2D" w:rsidTr="00BC3E2D">
        <w:trPr>
          <w:trHeight w:val="270"/>
        </w:trPr>
        <w:tc>
          <w:tcPr>
            <w:tcW w:w="720" w:type="dxa"/>
            <w:tcBorders>
              <w:top w:val="single" w:sz="4" w:space="0" w:color="auto"/>
              <w:left w:val="single" w:sz="4" w:space="0" w:color="auto"/>
              <w:bottom w:val="single" w:sz="4" w:space="0" w:color="auto"/>
              <w:right w:val="single" w:sz="4" w:space="0" w:color="auto"/>
            </w:tcBorders>
          </w:tcPr>
          <w:p w:rsidR="00BC3E2D" w:rsidRPr="00BC3E2D" w:rsidRDefault="00BC3E2D" w:rsidP="00BC3E2D">
            <w:pPr>
              <w:pStyle w:val="aff"/>
              <w:numPr>
                <w:ilvl w:val="0"/>
                <w:numId w:val="50"/>
              </w:numPr>
              <w:spacing w:after="0"/>
              <w:jc w:val="center"/>
              <w:rPr>
                <w:rFonts w:ascii="Times New Roman" w:hAnsi="Times New Roman"/>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BC3E2D" w:rsidRPr="00BC3E2D" w:rsidRDefault="00BC3E2D">
            <w:pPr>
              <w:ind w:right="153"/>
              <w:rPr>
                <w:rFonts w:ascii="Times New Roman" w:hAnsi="Times New Roman"/>
                <w:lang w:eastAsia="en-US"/>
              </w:rPr>
            </w:pPr>
            <w:r w:rsidRPr="00BC3E2D">
              <w:rPr>
                <w:rFonts w:ascii="Times New Roman" w:hAnsi="Times New Roman"/>
                <w:lang w:eastAsia="en-US"/>
              </w:rPr>
              <w:t>Срок эксплуатации</w:t>
            </w:r>
          </w:p>
        </w:tc>
        <w:tc>
          <w:tcPr>
            <w:tcW w:w="6804" w:type="dxa"/>
            <w:tcBorders>
              <w:top w:val="single" w:sz="4" w:space="0" w:color="auto"/>
              <w:left w:val="single" w:sz="4" w:space="0" w:color="auto"/>
              <w:bottom w:val="single" w:sz="4" w:space="0" w:color="auto"/>
              <w:right w:val="single" w:sz="4" w:space="0" w:color="auto"/>
            </w:tcBorders>
            <w:hideMark/>
          </w:tcPr>
          <w:p w:rsidR="00BC3E2D" w:rsidRPr="00BC3E2D" w:rsidRDefault="00BC3E2D">
            <w:pPr>
              <w:rPr>
                <w:rFonts w:ascii="Times New Roman" w:hAnsi="Times New Roman"/>
                <w:lang w:eastAsia="en-US"/>
              </w:rPr>
            </w:pPr>
            <w:r w:rsidRPr="00BC3E2D">
              <w:rPr>
                <w:rFonts w:ascii="Times New Roman" w:hAnsi="Times New Roman"/>
                <w:lang w:eastAsia="en-US"/>
              </w:rPr>
              <w:t>не менее 10 лет (с отражением срока в паспорте на котел)</w:t>
            </w:r>
          </w:p>
        </w:tc>
      </w:tr>
    </w:tbl>
    <w:p w:rsidR="00D1005D" w:rsidRPr="00512780" w:rsidRDefault="00D1005D" w:rsidP="00512780">
      <w:pPr>
        <w:jc w:val="center"/>
        <w:rPr>
          <w:rFonts w:ascii="Times New Roman" w:hAnsi="Times New Roman"/>
        </w:rPr>
      </w:pPr>
    </w:p>
    <w:p w:rsidR="00CF2D42" w:rsidRPr="008F2FFF" w:rsidRDefault="008F2FFF" w:rsidP="00CF2D42">
      <w:pPr>
        <w:rPr>
          <w:rFonts w:ascii="Times New Roman" w:hAnsi="Times New Roman"/>
          <w:b/>
          <w:sz w:val="26"/>
          <w:szCs w:val="26"/>
        </w:rPr>
      </w:pPr>
      <w:r w:rsidRPr="008F2FFF">
        <w:rPr>
          <w:rFonts w:ascii="Times New Roman" w:hAnsi="Times New Roman"/>
          <w:b/>
          <w:sz w:val="26"/>
          <w:szCs w:val="26"/>
        </w:rPr>
        <w:t>Покупатель:</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AF4" w:rsidRDefault="00701AF4" w:rsidP="00B41620">
      <w:pPr>
        <w:spacing w:after="0" w:line="240" w:lineRule="auto"/>
      </w:pPr>
      <w:r>
        <w:separator/>
      </w:r>
    </w:p>
  </w:endnote>
  <w:endnote w:type="continuationSeparator" w:id="0">
    <w:p w:rsidR="00701AF4" w:rsidRDefault="00701AF4"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AF4" w:rsidRDefault="00701AF4">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AF4" w:rsidRDefault="00701AF4" w:rsidP="00B41620">
      <w:pPr>
        <w:spacing w:after="0" w:line="240" w:lineRule="auto"/>
      </w:pPr>
      <w:r>
        <w:separator/>
      </w:r>
    </w:p>
  </w:footnote>
  <w:footnote w:type="continuationSeparator" w:id="0">
    <w:p w:rsidR="00701AF4" w:rsidRDefault="00701AF4" w:rsidP="00B41620">
      <w:pPr>
        <w:spacing w:after="0" w:line="240" w:lineRule="auto"/>
      </w:pPr>
      <w:r>
        <w:continuationSeparator/>
      </w:r>
    </w:p>
  </w:footnote>
  <w:footnote w:id="1">
    <w:p w:rsidR="00701AF4" w:rsidRDefault="00701AF4"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6E649A1"/>
    <w:multiLevelType w:val="hybridMultilevel"/>
    <w:tmpl w:val="E11C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0"/>
  </w:num>
  <w:num w:numId="12">
    <w:abstractNumId w:val="36"/>
  </w:num>
  <w:num w:numId="13">
    <w:abstractNumId w:val="27"/>
  </w:num>
  <w:num w:numId="14">
    <w:abstractNumId w:val="45"/>
  </w:num>
  <w:num w:numId="15">
    <w:abstractNumId w:val="12"/>
  </w:num>
  <w:num w:numId="16">
    <w:abstractNumId w:val="28"/>
  </w:num>
  <w:num w:numId="17">
    <w:abstractNumId w:val="31"/>
  </w:num>
  <w:num w:numId="18">
    <w:abstractNumId w:val="43"/>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8"/>
  </w:num>
  <w:num w:numId="49">
    <w:abstractNumId w:val="41"/>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7"/>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3698"/>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24E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16F3"/>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01AF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D713A"/>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371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035"/>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3E2D"/>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185755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5977-DC3A-4EB5-AD15-6BDECA1C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40</Pages>
  <Words>11578</Words>
  <Characters>83966</Characters>
  <Application>Microsoft Office Word</Application>
  <DocSecurity>0</DocSecurity>
  <Lines>699</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95354</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67</cp:revision>
  <cp:lastPrinted>2025-08-06T05:31:00Z</cp:lastPrinted>
  <dcterms:created xsi:type="dcterms:W3CDTF">2021-03-22T13:14:00Z</dcterms:created>
  <dcterms:modified xsi:type="dcterms:W3CDTF">2025-08-06T07:59:00Z</dcterms:modified>
</cp:coreProperties>
</file>